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7392" w:rsidRPr="00866C45" w:rsidRDefault="00E40836" w:rsidP="00763FBD">
      <w:pPr>
        <w:pStyle w:val="ELNAZEVPRISPEVKU"/>
        <w:rPr>
          <w:lang w:val="sk-SK"/>
        </w:rPr>
      </w:pPr>
      <w:r w:rsidRPr="00866C45">
        <w:rPr>
          <w:lang w:val="sk-SK"/>
        </w:rPr>
        <w:t>K</w:t>
      </w:r>
      <w:r w:rsidR="00866C45" w:rsidRPr="00866C45">
        <w:rPr>
          <w:lang w:val="sk-SK"/>
        </w:rPr>
        <w:t>URZ DESATINNÉ ČÍSLA</w:t>
      </w:r>
    </w:p>
    <w:p w:rsidR="00763FBD" w:rsidRPr="00866C45" w:rsidRDefault="00866C45" w:rsidP="00416CA1">
      <w:pPr>
        <w:pStyle w:val="ELAutor"/>
        <w:rPr>
          <w:lang w:val="sk-SK"/>
        </w:rPr>
      </w:pPr>
      <w:r w:rsidRPr="00866C45">
        <w:rPr>
          <w:lang w:val="sk-SK"/>
        </w:rPr>
        <w:t>Milan Pokorný</w:t>
      </w:r>
    </w:p>
    <w:p w:rsidR="00763FBD" w:rsidRPr="00866C45" w:rsidRDefault="0070004A" w:rsidP="00763FBD">
      <w:pPr>
        <w:pStyle w:val="ELAbstrakt"/>
        <w:rPr>
          <w:lang w:val="sk-SK"/>
        </w:rPr>
      </w:pPr>
      <w:r w:rsidRPr="00866C45">
        <w:rPr>
          <w:lang w:val="sk-SK"/>
        </w:rPr>
        <w:t>Abstrakt</w:t>
      </w:r>
    </w:p>
    <w:p w:rsidR="0070004A" w:rsidRPr="00866C45" w:rsidRDefault="00866C45" w:rsidP="002B6D97">
      <w:pPr>
        <w:pStyle w:val="ELTextabstraktu"/>
        <w:rPr>
          <w:lang w:val="sk-SK"/>
        </w:rPr>
      </w:pPr>
      <w:r>
        <w:rPr>
          <w:lang w:val="sk-SK"/>
        </w:rPr>
        <w:t xml:space="preserve">Pojmom </w:t>
      </w:r>
      <w:proofErr w:type="spellStart"/>
      <w:r>
        <w:rPr>
          <w:lang w:val="sk-SK"/>
        </w:rPr>
        <w:t>b</w:t>
      </w:r>
      <w:r w:rsidRPr="00866C45">
        <w:rPr>
          <w:lang w:val="sk-SK"/>
        </w:rPr>
        <w:t>lended</w:t>
      </w:r>
      <w:proofErr w:type="spellEnd"/>
      <w:r w:rsidRPr="00866C45">
        <w:rPr>
          <w:lang w:val="sk-SK"/>
        </w:rPr>
        <w:t xml:space="preserve"> </w:t>
      </w:r>
      <w:proofErr w:type="spellStart"/>
      <w:r w:rsidRPr="00866C45">
        <w:rPr>
          <w:lang w:val="sk-SK"/>
        </w:rPr>
        <w:t>learning</w:t>
      </w:r>
      <w:proofErr w:type="spellEnd"/>
      <w:r w:rsidRPr="00866C45">
        <w:rPr>
          <w:lang w:val="sk-SK"/>
        </w:rPr>
        <w:t xml:space="preserve"> označuje</w:t>
      </w:r>
      <w:r>
        <w:rPr>
          <w:lang w:val="sk-SK"/>
        </w:rPr>
        <w:t>me</w:t>
      </w:r>
      <w:r w:rsidRPr="00866C45">
        <w:rPr>
          <w:lang w:val="sk-SK"/>
        </w:rPr>
        <w:t xml:space="preserve"> kombináciu klasického vyučovania a e-learningu</w:t>
      </w:r>
      <w:r>
        <w:rPr>
          <w:lang w:val="sk-SK"/>
        </w:rPr>
        <w:t>, ktorá dokáže vhodne využívať výhody oboch spôsobov výučby</w:t>
      </w:r>
      <w:r w:rsidRPr="00866C45">
        <w:rPr>
          <w:lang w:val="sk-SK"/>
        </w:rPr>
        <w:t xml:space="preserve">. </w:t>
      </w:r>
      <w:r>
        <w:rPr>
          <w:lang w:val="sk-SK"/>
        </w:rPr>
        <w:t>V</w:t>
      </w:r>
      <w:r w:rsidRPr="00866C45">
        <w:rPr>
          <w:lang w:val="sk-SK"/>
        </w:rPr>
        <w:t>ýskum</w:t>
      </w:r>
      <w:r>
        <w:rPr>
          <w:lang w:val="sk-SK"/>
        </w:rPr>
        <w:t>y</w:t>
      </w:r>
      <w:r w:rsidRPr="00866C45">
        <w:rPr>
          <w:lang w:val="sk-SK"/>
        </w:rPr>
        <w:t xml:space="preserve"> viacerých autorov </w:t>
      </w:r>
      <w:r>
        <w:rPr>
          <w:lang w:val="sk-SK"/>
        </w:rPr>
        <w:t xml:space="preserve">preukázali, že takáto </w:t>
      </w:r>
      <w:r w:rsidRPr="00866C45">
        <w:rPr>
          <w:lang w:val="sk-SK"/>
        </w:rPr>
        <w:t>forma integr</w:t>
      </w:r>
      <w:r>
        <w:rPr>
          <w:lang w:val="sk-SK"/>
        </w:rPr>
        <w:t>ácie</w:t>
      </w:r>
      <w:r w:rsidRPr="00866C45">
        <w:rPr>
          <w:lang w:val="sk-SK"/>
        </w:rPr>
        <w:t xml:space="preserve"> modern</w:t>
      </w:r>
      <w:r>
        <w:rPr>
          <w:lang w:val="sk-SK"/>
        </w:rPr>
        <w:t>ých</w:t>
      </w:r>
      <w:r w:rsidRPr="00866C45">
        <w:rPr>
          <w:lang w:val="sk-SK"/>
        </w:rPr>
        <w:t xml:space="preserve"> technológi</w:t>
      </w:r>
      <w:r>
        <w:rPr>
          <w:lang w:val="sk-SK"/>
        </w:rPr>
        <w:t>í</w:t>
      </w:r>
      <w:r w:rsidRPr="00866C45">
        <w:rPr>
          <w:lang w:val="sk-SK"/>
        </w:rPr>
        <w:t xml:space="preserve"> do vzdelávania dokáže zvýšiť úroveň vedomostí žiakov, </w:t>
      </w:r>
      <w:r>
        <w:rPr>
          <w:lang w:val="sk-SK"/>
        </w:rPr>
        <w:t xml:space="preserve">správne ich motivovať, zaujať ich a zlepšiť ich postoj k takto vyučovaným predmetom. Článok podrobne charakterizuje </w:t>
      </w:r>
      <w:r w:rsidRPr="00866C45">
        <w:rPr>
          <w:lang w:val="sk-SK"/>
        </w:rPr>
        <w:t xml:space="preserve">kurz </w:t>
      </w:r>
      <w:r>
        <w:rPr>
          <w:lang w:val="sk-SK"/>
        </w:rPr>
        <w:t xml:space="preserve">Desatinné čísla, </w:t>
      </w:r>
      <w:r w:rsidRPr="00866C45">
        <w:rPr>
          <w:lang w:val="sk-SK"/>
        </w:rPr>
        <w:t xml:space="preserve">ktorý je prihlásený do súťaže v kategórii II – multimediálny vzdelávací objekt. </w:t>
      </w:r>
      <w:r>
        <w:rPr>
          <w:lang w:val="sk-SK"/>
        </w:rPr>
        <w:t>Tento kurz je primárne určený pre žiakov šiesteho ročníka základnej školy, ktorí preberajú rovnomenný tematický celok</w:t>
      </w:r>
      <w:r w:rsidRPr="00866C45">
        <w:rPr>
          <w:lang w:val="sk-SK"/>
        </w:rPr>
        <w:t xml:space="preserve">. </w:t>
      </w:r>
      <w:r>
        <w:rPr>
          <w:lang w:val="sk-SK"/>
        </w:rPr>
        <w:t xml:space="preserve">Sme presvedčení, že náš kurz je vhodný ako </w:t>
      </w:r>
      <w:r w:rsidRPr="00866C45">
        <w:rPr>
          <w:lang w:val="sk-SK"/>
        </w:rPr>
        <w:t xml:space="preserve">interaktívny doplnkový študijný materiál, ktorý </w:t>
      </w:r>
      <w:r w:rsidR="001B2161">
        <w:rPr>
          <w:lang w:val="sk-SK"/>
        </w:rPr>
        <w:t xml:space="preserve">dokáže vo vhodnej kombinácii s klasickou formou vyučovania zvýšiť úroveň vedomostí žiakov, nakoľko využíva </w:t>
      </w:r>
      <w:r w:rsidRPr="00866C45">
        <w:rPr>
          <w:lang w:val="sk-SK"/>
        </w:rPr>
        <w:t>silné stránky moderných informačných a komunikačných technológií vo vyučovaní</w:t>
      </w:r>
      <w:r w:rsidR="001B2161">
        <w:rPr>
          <w:lang w:val="sk-SK"/>
        </w:rPr>
        <w:t xml:space="preserve"> a núti žiakov pristupovať k učeniu sa matematiky vlastnou aktívnou činnosťou</w:t>
      </w:r>
      <w:r w:rsidRPr="00866C45">
        <w:rPr>
          <w:lang w:val="sk-SK"/>
        </w:rPr>
        <w:t>.</w:t>
      </w:r>
    </w:p>
    <w:p w:rsidR="00217392" w:rsidRPr="00866C45" w:rsidRDefault="0070004A" w:rsidP="00ED4689">
      <w:pPr>
        <w:pStyle w:val="ELKlicovaslova"/>
        <w:rPr>
          <w:lang w:val="sk-SK"/>
        </w:rPr>
      </w:pPr>
      <w:r w:rsidRPr="00866C45">
        <w:rPr>
          <w:lang w:val="sk-SK"/>
        </w:rPr>
        <w:t>K</w:t>
      </w:r>
      <w:r w:rsidR="008E3A5A">
        <w:rPr>
          <w:lang w:val="sk-SK"/>
        </w:rPr>
        <w:t xml:space="preserve">ľúčové </w:t>
      </w:r>
      <w:r w:rsidRPr="00866C45">
        <w:rPr>
          <w:lang w:val="sk-SK"/>
        </w:rPr>
        <w:t>slov</w:t>
      </w:r>
      <w:r w:rsidR="008E3A5A">
        <w:rPr>
          <w:lang w:val="sk-SK"/>
        </w:rPr>
        <w:t>á</w:t>
      </w:r>
    </w:p>
    <w:p w:rsidR="0070004A" w:rsidRPr="00866C45" w:rsidRDefault="008E3A5A" w:rsidP="006245F7">
      <w:pPr>
        <w:pStyle w:val="ELKlicovaslovatext"/>
        <w:rPr>
          <w:lang w:val="sk-SK"/>
        </w:rPr>
      </w:pPr>
      <w:proofErr w:type="spellStart"/>
      <w:r>
        <w:rPr>
          <w:lang w:val="sk-SK"/>
        </w:rPr>
        <w:t>blended</w:t>
      </w:r>
      <w:proofErr w:type="spellEnd"/>
      <w:r>
        <w:rPr>
          <w:lang w:val="sk-SK"/>
        </w:rPr>
        <w:t xml:space="preserve"> </w:t>
      </w:r>
      <w:proofErr w:type="spellStart"/>
      <w:r>
        <w:rPr>
          <w:lang w:val="sk-SK"/>
        </w:rPr>
        <w:t>learning</w:t>
      </w:r>
      <w:proofErr w:type="spellEnd"/>
      <w:r>
        <w:rPr>
          <w:lang w:val="sk-SK"/>
        </w:rPr>
        <w:t>, e-learning, vyučovanie desatinných čísel, moderné technológie vo vzdelávaní, vyučovanie matematiky</w:t>
      </w:r>
    </w:p>
    <w:p w:rsidR="00074ADF" w:rsidRPr="00866C45" w:rsidRDefault="00074ADF" w:rsidP="00C65B8E">
      <w:pPr>
        <w:pStyle w:val="ELNazevkapitoly"/>
        <w:rPr>
          <w:lang w:val="sk-SK"/>
        </w:rPr>
      </w:pPr>
      <w:bookmarkStart w:id="0" w:name="_Toc222128689"/>
      <w:bookmarkStart w:id="1" w:name="_Toc222128780"/>
      <w:r w:rsidRPr="00866C45">
        <w:rPr>
          <w:lang w:val="sk-SK"/>
        </w:rPr>
        <w:t>Úvod</w:t>
      </w:r>
    </w:p>
    <w:p w:rsidR="008E7FE1" w:rsidRDefault="008E7FE1" w:rsidP="008E7FE1">
      <w:pPr>
        <w:pStyle w:val="ELNormalnitext"/>
        <w:rPr>
          <w:lang w:val="sk-SK"/>
        </w:rPr>
      </w:pPr>
      <w:r>
        <w:rPr>
          <w:lang w:val="sk-SK"/>
        </w:rPr>
        <w:t xml:space="preserve">Od doby, keď </w:t>
      </w:r>
      <w:proofErr w:type="spellStart"/>
      <w:r w:rsidRPr="008E7FE1">
        <w:rPr>
          <w:lang w:val="sk-SK"/>
        </w:rPr>
        <w:t>Seymour</w:t>
      </w:r>
      <w:proofErr w:type="spellEnd"/>
      <w:r w:rsidRPr="008E7FE1">
        <w:rPr>
          <w:lang w:val="sk-SK"/>
        </w:rPr>
        <w:t xml:space="preserve"> </w:t>
      </w:r>
      <w:proofErr w:type="spellStart"/>
      <w:r w:rsidRPr="008E7FE1">
        <w:rPr>
          <w:lang w:val="sk-SK"/>
        </w:rPr>
        <w:t>Papert</w:t>
      </w:r>
      <w:proofErr w:type="spellEnd"/>
      <w:r w:rsidRPr="008E7FE1">
        <w:rPr>
          <w:lang w:val="sk-SK"/>
        </w:rPr>
        <w:t xml:space="preserve"> (pozri [</w:t>
      </w:r>
      <w:r w:rsidR="003C2C7A" w:rsidRPr="003C2C7A">
        <w:rPr>
          <w:lang w:val="sk-SK"/>
        </w:rPr>
        <w:t>3</w:t>
      </w:r>
      <w:r w:rsidRPr="008E7FE1">
        <w:rPr>
          <w:lang w:val="sk-SK"/>
        </w:rPr>
        <w:t>])</w:t>
      </w:r>
      <w:r>
        <w:rPr>
          <w:lang w:val="sk-SK"/>
        </w:rPr>
        <w:t xml:space="preserve"> odporučil integráciu počítačov do vzdelávania, uplynulo už takmer 40 rokov. Za ten čas moderné technológie ovplyvnili takmer všetky oblasti ľudskej činnosti, vrátane vzdelávania na všetkých typoch škôl. Ich integrácia sa postupne vyvíjala od použitia počítačových programov na nejakej hodine až po systémy na riadenie výučby. Dnes už mnohé vzdelávacie inštitúcie používajú e-learning, alebo častejšie jeho kombináciu s klasickou formou výučby, ktorá je označovaná ako </w:t>
      </w:r>
      <w:proofErr w:type="spellStart"/>
      <w:r>
        <w:rPr>
          <w:lang w:val="sk-SK"/>
        </w:rPr>
        <w:t>blended</w:t>
      </w:r>
      <w:proofErr w:type="spellEnd"/>
      <w:r>
        <w:rPr>
          <w:lang w:val="sk-SK"/>
        </w:rPr>
        <w:t xml:space="preserve"> </w:t>
      </w:r>
      <w:proofErr w:type="spellStart"/>
      <w:r>
        <w:rPr>
          <w:lang w:val="sk-SK"/>
        </w:rPr>
        <w:t>learning</w:t>
      </w:r>
      <w:proofErr w:type="spellEnd"/>
      <w:r>
        <w:rPr>
          <w:lang w:val="sk-SK"/>
        </w:rPr>
        <w:t xml:space="preserve">. Vďaka veľkému množstvu mobilných telefónov a tabletov u žiakov základných a stredných škôl sa do popredia postupne začína dostávať aj mobile </w:t>
      </w:r>
      <w:proofErr w:type="spellStart"/>
      <w:r>
        <w:rPr>
          <w:lang w:val="sk-SK"/>
        </w:rPr>
        <w:t>learning</w:t>
      </w:r>
      <w:proofErr w:type="spellEnd"/>
      <w:r>
        <w:rPr>
          <w:lang w:val="sk-SK"/>
        </w:rPr>
        <w:t>.</w:t>
      </w:r>
    </w:p>
    <w:p w:rsidR="00736E98" w:rsidRDefault="008E7FE1" w:rsidP="008E7FE1">
      <w:pPr>
        <w:pStyle w:val="ELNormalnitext"/>
        <w:rPr>
          <w:lang w:val="sk-SK"/>
        </w:rPr>
      </w:pPr>
      <w:r>
        <w:rPr>
          <w:lang w:val="sk-SK"/>
        </w:rPr>
        <w:t>Dôkazov o</w:t>
      </w:r>
      <w:r w:rsidRPr="008E7FE1">
        <w:rPr>
          <w:lang w:val="sk-SK"/>
        </w:rPr>
        <w:t xml:space="preserve"> tom, že </w:t>
      </w:r>
      <w:proofErr w:type="spellStart"/>
      <w:r>
        <w:rPr>
          <w:lang w:val="sk-SK"/>
        </w:rPr>
        <w:t>blended</w:t>
      </w:r>
      <w:proofErr w:type="spellEnd"/>
      <w:r>
        <w:rPr>
          <w:lang w:val="sk-SK"/>
        </w:rPr>
        <w:t xml:space="preserve"> </w:t>
      </w:r>
      <w:proofErr w:type="spellStart"/>
      <w:r>
        <w:rPr>
          <w:lang w:val="sk-SK"/>
        </w:rPr>
        <w:t>learning</w:t>
      </w:r>
      <w:proofErr w:type="spellEnd"/>
      <w:r>
        <w:rPr>
          <w:lang w:val="sk-SK"/>
        </w:rPr>
        <w:t xml:space="preserve"> a </w:t>
      </w:r>
      <w:r w:rsidRPr="008E7FE1">
        <w:rPr>
          <w:lang w:val="sk-SK"/>
        </w:rPr>
        <w:t xml:space="preserve">e-learning </w:t>
      </w:r>
      <w:r>
        <w:rPr>
          <w:lang w:val="sk-SK"/>
        </w:rPr>
        <w:t xml:space="preserve">hrajú významnú úlohu vo vzdelávaní, je mnoho. Svedčí o tom napríklad množstvo vedeckých a odborných podujatí s tematikou integrácie moderných technológií do vzdelávania. Ďalším dôkazom je množstvo vysokých aj stredných škôl, ktoré používajú </w:t>
      </w:r>
      <w:proofErr w:type="spellStart"/>
      <w:r>
        <w:rPr>
          <w:lang w:val="sk-SK"/>
        </w:rPr>
        <w:t>learning</w:t>
      </w:r>
      <w:proofErr w:type="spellEnd"/>
      <w:r>
        <w:rPr>
          <w:lang w:val="sk-SK"/>
        </w:rPr>
        <w:t xml:space="preserve"> management systémy, najmä </w:t>
      </w:r>
      <w:proofErr w:type="spellStart"/>
      <w:r>
        <w:rPr>
          <w:lang w:val="sk-SK"/>
        </w:rPr>
        <w:t>Moodle</w:t>
      </w:r>
      <w:proofErr w:type="spellEnd"/>
      <w:r>
        <w:rPr>
          <w:lang w:val="sk-SK"/>
        </w:rPr>
        <w:t xml:space="preserve">. </w:t>
      </w:r>
      <w:r w:rsidR="00736E98">
        <w:rPr>
          <w:lang w:val="sk-SK"/>
        </w:rPr>
        <w:t xml:space="preserve">A taktiež je to množstvo finančných prostriedkov, ktoré ministerstvá školstva vyspelých krajín investujú do používania moderných technológií vo výučbe. </w:t>
      </w:r>
    </w:p>
    <w:p w:rsidR="00074ADF" w:rsidRPr="00866C45" w:rsidRDefault="008E7FE1" w:rsidP="008041F8">
      <w:pPr>
        <w:pStyle w:val="ELNormalnitext"/>
        <w:rPr>
          <w:lang w:val="sk-SK"/>
        </w:rPr>
      </w:pPr>
      <w:r w:rsidRPr="008E7FE1">
        <w:rPr>
          <w:lang w:val="sk-SK"/>
        </w:rPr>
        <w:lastRenderedPageBreak/>
        <w:t xml:space="preserve">Je </w:t>
      </w:r>
      <w:r w:rsidR="008041F8">
        <w:rPr>
          <w:lang w:val="sk-SK"/>
        </w:rPr>
        <w:t xml:space="preserve">vhodné využívať moderné technológie vo vyučovaní matematiky? V prvom rade súhlasíme so Žilkovou </w:t>
      </w:r>
      <w:r w:rsidR="008041F8" w:rsidRPr="008E7FE1">
        <w:rPr>
          <w:lang w:val="sk-SK"/>
        </w:rPr>
        <w:t>[</w:t>
      </w:r>
      <w:r w:rsidR="003C2C7A">
        <w:rPr>
          <w:lang w:val="sk-SK"/>
        </w:rPr>
        <w:t>6</w:t>
      </w:r>
      <w:r w:rsidR="008041F8" w:rsidRPr="008E7FE1">
        <w:rPr>
          <w:lang w:val="sk-SK"/>
        </w:rPr>
        <w:t>]</w:t>
      </w:r>
      <w:r w:rsidR="008041F8">
        <w:rPr>
          <w:lang w:val="sk-SK"/>
        </w:rPr>
        <w:t xml:space="preserve">, ktorá tvrdí, že </w:t>
      </w:r>
      <w:r w:rsidRPr="008E7FE1">
        <w:rPr>
          <w:lang w:val="sk-SK"/>
        </w:rPr>
        <w:t xml:space="preserve">kvalita elektronického vzdelávania je determinovaná predovšetkým kvalitným e-obsahom. </w:t>
      </w:r>
      <w:r w:rsidR="008041F8">
        <w:rPr>
          <w:lang w:val="sk-SK"/>
        </w:rPr>
        <w:t xml:space="preserve">Vhodnosť použitia </w:t>
      </w:r>
      <w:proofErr w:type="spellStart"/>
      <w:r w:rsidRPr="008E7FE1">
        <w:rPr>
          <w:lang w:val="sk-SK"/>
        </w:rPr>
        <w:t>blended</w:t>
      </w:r>
      <w:proofErr w:type="spellEnd"/>
      <w:r w:rsidRPr="008E7FE1">
        <w:rPr>
          <w:lang w:val="sk-SK"/>
        </w:rPr>
        <w:t xml:space="preserve"> </w:t>
      </w:r>
      <w:proofErr w:type="spellStart"/>
      <w:r w:rsidRPr="008E7FE1">
        <w:rPr>
          <w:lang w:val="sk-SK"/>
        </w:rPr>
        <w:t>learningu</w:t>
      </w:r>
      <w:proofErr w:type="spellEnd"/>
      <w:r w:rsidRPr="008E7FE1">
        <w:rPr>
          <w:lang w:val="sk-SK"/>
        </w:rPr>
        <w:t xml:space="preserve"> vo vyučovaní matematiky bola </w:t>
      </w:r>
      <w:r w:rsidR="008041F8">
        <w:rPr>
          <w:lang w:val="sk-SK"/>
        </w:rPr>
        <w:t xml:space="preserve">taktiež </w:t>
      </w:r>
      <w:r w:rsidRPr="008E7FE1">
        <w:rPr>
          <w:lang w:val="sk-SK"/>
        </w:rPr>
        <w:t>preukázaná viacerý</w:t>
      </w:r>
      <w:r w:rsidR="008041F8">
        <w:rPr>
          <w:lang w:val="sk-SK"/>
        </w:rPr>
        <w:t>mi</w:t>
      </w:r>
      <w:r w:rsidRPr="008E7FE1">
        <w:rPr>
          <w:lang w:val="sk-SK"/>
        </w:rPr>
        <w:t xml:space="preserve"> štúdi</w:t>
      </w:r>
      <w:r w:rsidR="008041F8">
        <w:rPr>
          <w:lang w:val="sk-SK"/>
        </w:rPr>
        <w:t xml:space="preserve">ami, napríklad </w:t>
      </w:r>
      <w:r w:rsidRPr="008E7FE1">
        <w:rPr>
          <w:lang w:val="sk-SK"/>
        </w:rPr>
        <w:t>[</w:t>
      </w:r>
      <w:r w:rsidR="003C2C7A">
        <w:rPr>
          <w:lang w:val="sk-SK"/>
        </w:rPr>
        <w:t>1,2,4,5</w:t>
      </w:r>
      <w:r w:rsidRPr="008E7FE1">
        <w:rPr>
          <w:lang w:val="sk-SK"/>
        </w:rPr>
        <w:t>].</w:t>
      </w:r>
      <w:r w:rsidR="008041F8">
        <w:rPr>
          <w:lang w:val="sk-SK"/>
        </w:rPr>
        <w:t xml:space="preserve"> To, čo bráni masovejšiemu použitiu </w:t>
      </w:r>
      <w:proofErr w:type="spellStart"/>
      <w:r w:rsidR="008041F8">
        <w:rPr>
          <w:lang w:val="sk-SK"/>
        </w:rPr>
        <w:t>blended</w:t>
      </w:r>
      <w:proofErr w:type="spellEnd"/>
      <w:r w:rsidR="008041F8">
        <w:rPr>
          <w:lang w:val="sk-SK"/>
        </w:rPr>
        <w:t xml:space="preserve"> </w:t>
      </w:r>
      <w:proofErr w:type="spellStart"/>
      <w:r w:rsidR="008041F8">
        <w:rPr>
          <w:lang w:val="sk-SK"/>
        </w:rPr>
        <w:t>learningu</w:t>
      </w:r>
      <w:proofErr w:type="spellEnd"/>
      <w:r w:rsidR="008041F8">
        <w:rPr>
          <w:lang w:val="sk-SK"/>
        </w:rPr>
        <w:t xml:space="preserve"> vo vyučovaní matematiky na základných a stredných školách, je najmä nedostatok</w:t>
      </w:r>
      <w:r w:rsidRPr="008E7FE1">
        <w:rPr>
          <w:lang w:val="sk-SK"/>
        </w:rPr>
        <w:t xml:space="preserve"> kvalitných interaktívnych elektronických vzdelávacích materiálov. </w:t>
      </w:r>
      <w:r w:rsidR="008041F8">
        <w:rPr>
          <w:lang w:val="sk-SK"/>
        </w:rPr>
        <w:t xml:space="preserve">V snahe aspoň trochu zmierniť tento nedostatok sme vytvorili kurz </w:t>
      </w:r>
      <w:r w:rsidR="008041F8">
        <w:rPr>
          <w:i/>
          <w:lang w:val="sk-SK"/>
        </w:rPr>
        <w:t>Desatinné čísla</w:t>
      </w:r>
      <w:r w:rsidRPr="008E7FE1">
        <w:rPr>
          <w:lang w:val="sk-SK"/>
        </w:rPr>
        <w:t>, ktorý charakterizujeme v nasledujúcej časti príspevku.</w:t>
      </w:r>
    </w:p>
    <w:bookmarkEnd w:id="0"/>
    <w:bookmarkEnd w:id="1"/>
    <w:p w:rsidR="00C65B8E" w:rsidRPr="00866C45" w:rsidRDefault="008041F8" w:rsidP="008041F8">
      <w:pPr>
        <w:pStyle w:val="ELNazevkapitoly"/>
        <w:rPr>
          <w:lang w:val="sk-SK"/>
        </w:rPr>
      </w:pPr>
      <w:r w:rsidRPr="008041F8">
        <w:rPr>
          <w:lang w:val="sk-SK"/>
        </w:rPr>
        <w:t>Informácie o kurze a organizácia študijných aktivít</w:t>
      </w:r>
    </w:p>
    <w:p w:rsidR="008041F8" w:rsidRPr="008041F8" w:rsidRDefault="008041F8" w:rsidP="008041F8">
      <w:pPr>
        <w:pStyle w:val="ELNormalnitext"/>
        <w:rPr>
          <w:lang w:val="sk-SK"/>
        </w:rPr>
      </w:pPr>
      <w:r w:rsidRPr="008041F8">
        <w:rPr>
          <w:lang w:val="sk-SK"/>
        </w:rPr>
        <w:t xml:space="preserve">Kurz </w:t>
      </w:r>
      <w:r w:rsidRPr="008041F8">
        <w:rPr>
          <w:i/>
          <w:lang w:val="sk-SK"/>
        </w:rPr>
        <w:t>Desatinné čísla</w:t>
      </w:r>
      <w:r>
        <w:rPr>
          <w:lang w:val="sk-SK"/>
        </w:rPr>
        <w:t xml:space="preserve"> </w:t>
      </w:r>
      <w:r w:rsidRPr="008041F8">
        <w:rPr>
          <w:lang w:val="sk-SK"/>
        </w:rPr>
        <w:t>patrí do oblasti matematiky. Je</w:t>
      </w:r>
      <w:r>
        <w:rPr>
          <w:lang w:val="sk-SK"/>
        </w:rPr>
        <w:t xml:space="preserve"> efektívne použiteľný ako doplnkový interaktívny elektronický vzdelávací materiál </w:t>
      </w:r>
      <w:r w:rsidRPr="008041F8">
        <w:rPr>
          <w:lang w:val="sk-SK"/>
        </w:rPr>
        <w:t xml:space="preserve">v šiestom až deviatom ročníku základnej školy. </w:t>
      </w:r>
    </w:p>
    <w:p w:rsidR="008041F8" w:rsidRPr="008041F8" w:rsidRDefault="008041F8" w:rsidP="007E1A6E">
      <w:pPr>
        <w:pStyle w:val="ELNormalnitext"/>
        <w:rPr>
          <w:lang w:val="sk-SK"/>
        </w:rPr>
      </w:pPr>
      <w:r w:rsidRPr="008041F8">
        <w:rPr>
          <w:lang w:val="sk-SK"/>
        </w:rPr>
        <w:t xml:space="preserve">Cieľom kurzu nie je </w:t>
      </w:r>
      <w:r w:rsidR="007E1A6E">
        <w:rPr>
          <w:lang w:val="sk-SK"/>
        </w:rPr>
        <w:t xml:space="preserve">slúžiť ako alternatíva k učebnici alebo ako alternatíva ku klasickej forme vyučovania vedenej učiteľom. Myslíme si totiž, že osobnosť učiteľa a učebnica hrajú vo vyučovaní matematiky na základnej škole zásadnú úlohu. Našim zámerom pri tvorbe kurzu preto bolo </w:t>
      </w:r>
      <w:r w:rsidRPr="008041F8">
        <w:rPr>
          <w:lang w:val="sk-SK"/>
        </w:rPr>
        <w:t>pomôcť učiteľom a žiakom tým, že im poskytne</w:t>
      </w:r>
      <w:r w:rsidR="007E1A6E">
        <w:rPr>
          <w:lang w:val="sk-SK"/>
        </w:rPr>
        <w:t>me</w:t>
      </w:r>
      <w:r w:rsidRPr="008041F8">
        <w:rPr>
          <w:lang w:val="sk-SK"/>
        </w:rPr>
        <w:t xml:space="preserve"> </w:t>
      </w:r>
      <w:r w:rsidR="007E1A6E">
        <w:rPr>
          <w:lang w:val="sk-SK"/>
        </w:rPr>
        <w:t xml:space="preserve">kvalitne didakticky spracovaný </w:t>
      </w:r>
      <w:r w:rsidRPr="008041F8">
        <w:rPr>
          <w:lang w:val="sk-SK"/>
        </w:rPr>
        <w:t xml:space="preserve">interaktívny multimediálny výučbový materiál, ktorý </w:t>
      </w:r>
      <w:r w:rsidR="007E1A6E">
        <w:rPr>
          <w:lang w:val="sk-SK"/>
        </w:rPr>
        <w:t xml:space="preserve">žiakom </w:t>
      </w:r>
      <w:r w:rsidRPr="008041F8">
        <w:rPr>
          <w:lang w:val="sk-SK"/>
        </w:rPr>
        <w:t>zatraktívni a obohatí klasickú formu vyučovania</w:t>
      </w:r>
      <w:r w:rsidR="007E1A6E">
        <w:rPr>
          <w:lang w:val="sk-SK"/>
        </w:rPr>
        <w:t xml:space="preserve"> vedenú učiteľom</w:t>
      </w:r>
      <w:r w:rsidRPr="008041F8">
        <w:rPr>
          <w:lang w:val="sk-SK"/>
        </w:rPr>
        <w:t xml:space="preserve">. </w:t>
      </w:r>
      <w:r w:rsidR="007E1A6E">
        <w:rPr>
          <w:lang w:val="sk-SK"/>
        </w:rPr>
        <w:t xml:space="preserve">Preto náš kurz </w:t>
      </w:r>
      <w:r w:rsidRPr="008041F8">
        <w:rPr>
          <w:lang w:val="sk-SK"/>
        </w:rPr>
        <w:t>neobsahuje detailné textové vysvetlenie problematiky</w:t>
      </w:r>
      <w:r w:rsidR="007E1A6E">
        <w:rPr>
          <w:lang w:val="sk-SK"/>
        </w:rPr>
        <w:t>.</w:t>
      </w:r>
      <w:r w:rsidRPr="008041F8">
        <w:rPr>
          <w:lang w:val="sk-SK"/>
        </w:rPr>
        <w:t xml:space="preserve"> </w:t>
      </w:r>
      <w:r w:rsidR="007E1A6E">
        <w:rPr>
          <w:lang w:val="sk-SK"/>
        </w:rPr>
        <w:t>Ž</w:t>
      </w:r>
      <w:r w:rsidRPr="008041F8">
        <w:rPr>
          <w:lang w:val="sk-SK"/>
        </w:rPr>
        <w:t xml:space="preserve">iaci </w:t>
      </w:r>
      <w:r w:rsidR="007E1A6E">
        <w:rPr>
          <w:lang w:val="sk-SK"/>
        </w:rPr>
        <w:t xml:space="preserve">ho totiž majú vo svojich učebniciach, ako aj od svojich učiteľov. </w:t>
      </w:r>
      <w:r w:rsidRPr="008041F8">
        <w:rPr>
          <w:lang w:val="sk-SK"/>
        </w:rPr>
        <w:t xml:space="preserve">Miesto toho sa kurz snaží využiť silné stránky elektronických vzdelávacích materiálov, ktoré nemožno dosiahnuť klasickými tlačenými učebnými textami. </w:t>
      </w:r>
      <w:r w:rsidR="007E1A6E">
        <w:rPr>
          <w:lang w:val="sk-SK"/>
        </w:rPr>
        <w:t xml:space="preserve">Preto v kurze nájdeme videá vysvetľujúce preberanú látku, </w:t>
      </w:r>
      <w:r w:rsidRPr="008041F8">
        <w:rPr>
          <w:lang w:val="sk-SK"/>
        </w:rPr>
        <w:t>interaktívn</w:t>
      </w:r>
      <w:r w:rsidR="007E1A6E">
        <w:rPr>
          <w:lang w:val="sk-SK"/>
        </w:rPr>
        <w:t>e</w:t>
      </w:r>
      <w:r w:rsidRPr="008041F8">
        <w:rPr>
          <w:lang w:val="sk-SK"/>
        </w:rPr>
        <w:t xml:space="preserve"> cvičen</w:t>
      </w:r>
      <w:r w:rsidR="007E1A6E">
        <w:rPr>
          <w:lang w:val="sk-SK"/>
        </w:rPr>
        <w:t>ia nútiace žiaka k samostatnej aktívnej činnosti</w:t>
      </w:r>
      <w:r w:rsidRPr="008041F8">
        <w:rPr>
          <w:lang w:val="sk-SK"/>
        </w:rPr>
        <w:t xml:space="preserve"> a elektronick</w:t>
      </w:r>
      <w:r w:rsidR="007E1A6E">
        <w:rPr>
          <w:lang w:val="sk-SK"/>
        </w:rPr>
        <w:t>é</w:t>
      </w:r>
      <w:r w:rsidRPr="008041F8">
        <w:rPr>
          <w:lang w:val="sk-SK"/>
        </w:rPr>
        <w:t xml:space="preserve"> test</w:t>
      </w:r>
      <w:r w:rsidR="007E1A6E">
        <w:rPr>
          <w:lang w:val="sk-SK"/>
        </w:rPr>
        <w:t>y stupňovanej náročnosti poskytujúce žiakom aj učiteľom spätnú väzbu o úrovni dosiahnutých vedomostí z témy desatinné čísla.</w:t>
      </w:r>
    </w:p>
    <w:p w:rsidR="008041F8" w:rsidRPr="008041F8" w:rsidRDefault="008041F8" w:rsidP="008041F8">
      <w:pPr>
        <w:pStyle w:val="ELNormalnitext"/>
        <w:rPr>
          <w:lang w:val="sk-SK"/>
        </w:rPr>
      </w:pPr>
      <w:r w:rsidRPr="008041F8">
        <w:rPr>
          <w:lang w:val="sk-SK"/>
        </w:rPr>
        <w:t xml:space="preserve">Obsah a rozsah kurzu </w:t>
      </w:r>
      <w:r w:rsidR="009960EA">
        <w:rPr>
          <w:lang w:val="sk-SK"/>
        </w:rPr>
        <w:t>je determinovaný požiadavkami na vedomosti</w:t>
      </w:r>
      <w:r w:rsidR="00DA3057">
        <w:rPr>
          <w:lang w:val="sk-SK"/>
        </w:rPr>
        <w:t xml:space="preserve"> žiaka šiesteho ročníka z témy D</w:t>
      </w:r>
      <w:r w:rsidR="009960EA">
        <w:rPr>
          <w:lang w:val="sk-SK"/>
        </w:rPr>
        <w:t>esatinné čísla, ktoré sú stanovené v Štátnom vzdelávacom programe</w:t>
      </w:r>
      <w:r w:rsidRPr="008041F8">
        <w:rPr>
          <w:lang w:val="sk-SK"/>
        </w:rPr>
        <w:t xml:space="preserve">. </w:t>
      </w:r>
    </w:p>
    <w:p w:rsidR="008041F8" w:rsidRPr="008041F8" w:rsidRDefault="008041F8" w:rsidP="008041F8">
      <w:pPr>
        <w:pStyle w:val="ELNormalnitext"/>
        <w:rPr>
          <w:lang w:val="sk-SK"/>
        </w:rPr>
      </w:pPr>
      <w:r w:rsidRPr="008041F8">
        <w:rPr>
          <w:lang w:val="sk-SK"/>
        </w:rPr>
        <w:t xml:space="preserve">Podrobnejšie informácie o obsahu kurzu, interaktívnych programoch, elektronických testoch a videách možno nájsť priamo v kurze. Nájdeme tu aj detailne formulované výukové ciele kurzu. </w:t>
      </w:r>
    </w:p>
    <w:p w:rsidR="008041F8" w:rsidRPr="008041F8" w:rsidRDefault="009960EA" w:rsidP="008041F8">
      <w:pPr>
        <w:pStyle w:val="ELNormalnitext"/>
        <w:rPr>
          <w:lang w:val="sk-SK"/>
        </w:rPr>
      </w:pPr>
      <w:r>
        <w:rPr>
          <w:lang w:val="sk-SK"/>
        </w:rPr>
        <w:t xml:space="preserve">Možností, ako možno integrovať kurz do vyučovania matematiky na základnej škole, je niekoľko. Záleží na tom, čo práve potrebuje učiteľ dosiahnuť. Benefitov, ktoré kurz učiteľom a žiakom ponúka, je viacero. </w:t>
      </w:r>
      <w:r w:rsidR="008041F8" w:rsidRPr="008041F8">
        <w:rPr>
          <w:lang w:val="sk-SK"/>
        </w:rPr>
        <w:t xml:space="preserve">Medzi </w:t>
      </w:r>
      <w:r>
        <w:rPr>
          <w:lang w:val="sk-SK"/>
        </w:rPr>
        <w:t>najdôležitejšie</w:t>
      </w:r>
      <w:r w:rsidR="008041F8" w:rsidRPr="008041F8">
        <w:rPr>
          <w:lang w:val="sk-SK"/>
        </w:rPr>
        <w:t xml:space="preserve"> zaraďujeme:</w:t>
      </w:r>
    </w:p>
    <w:p w:rsidR="008041F8" w:rsidRDefault="00672049" w:rsidP="00672049">
      <w:pPr>
        <w:pStyle w:val="ELOdrazka"/>
        <w:ind w:left="357" w:hanging="357"/>
        <w:rPr>
          <w:lang w:val="sk-SK"/>
        </w:rPr>
      </w:pPr>
      <w:r>
        <w:rPr>
          <w:lang w:val="sk-SK"/>
        </w:rPr>
        <w:t xml:space="preserve">Učitelia a žiaci majú k dispozícii </w:t>
      </w:r>
      <w:r w:rsidR="008041F8" w:rsidRPr="008041F8">
        <w:rPr>
          <w:lang w:val="sk-SK"/>
        </w:rPr>
        <w:t xml:space="preserve">kvalitný interaktívny multimediálny elektronický vzdelávací materiál, ktorý zodpovedá požiadavkám </w:t>
      </w:r>
      <w:r>
        <w:rPr>
          <w:lang w:val="sk-SK"/>
        </w:rPr>
        <w:t>Š</w:t>
      </w:r>
      <w:r w:rsidR="008041F8" w:rsidRPr="008041F8">
        <w:rPr>
          <w:lang w:val="sk-SK"/>
        </w:rPr>
        <w:t>tátneho vzdelávacieho programu.</w:t>
      </w:r>
      <w:r>
        <w:rPr>
          <w:lang w:val="sk-SK"/>
        </w:rPr>
        <w:t xml:space="preserve"> Tento materiál je možné využívať na hodinách aj mimo vyučovacích hodín. Možno ho používať v kombinácii s interaktívnou tabuľou vo výkladovej časti, alebo pri samostatnej práci žiakov za počítačmi v </w:t>
      </w:r>
      <w:proofErr w:type="spellStart"/>
      <w:r>
        <w:rPr>
          <w:lang w:val="sk-SK"/>
        </w:rPr>
        <w:t>precvičovacej</w:t>
      </w:r>
      <w:proofErr w:type="spellEnd"/>
      <w:r>
        <w:rPr>
          <w:lang w:val="sk-SK"/>
        </w:rPr>
        <w:t xml:space="preserve"> alebo preverovacej časti vyučovacej hodiny.</w:t>
      </w:r>
    </w:p>
    <w:p w:rsidR="00672049" w:rsidRDefault="00672049" w:rsidP="00672049">
      <w:pPr>
        <w:pStyle w:val="ELOdrazka"/>
        <w:ind w:left="357" w:hanging="357"/>
        <w:rPr>
          <w:lang w:val="sk-SK"/>
        </w:rPr>
      </w:pPr>
      <w:r>
        <w:rPr>
          <w:lang w:val="sk-SK"/>
        </w:rPr>
        <w:lastRenderedPageBreak/>
        <w:t>Videá vysvetľujúce preberanú látku môžu poslúžiť učiteľovi na obohatenie výkladovej časti hodiny. Žiakom zasa môžu poslúžiť v prípade, ak učivo nedostatočne pochopili a potrebujú si výklad znovu pozrieť.</w:t>
      </w:r>
    </w:p>
    <w:p w:rsidR="00672049" w:rsidRDefault="00672049" w:rsidP="00672049">
      <w:pPr>
        <w:pStyle w:val="ELOdrazka"/>
        <w:ind w:left="357" w:hanging="357"/>
        <w:rPr>
          <w:lang w:val="sk-SK"/>
        </w:rPr>
      </w:pPr>
      <w:r>
        <w:rPr>
          <w:lang w:val="sk-SK"/>
        </w:rPr>
        <w:t>Interaktívne aplikácie z kurzu môže učiteľ využiť na samostatnú aktívnu prácu žiakov na hodine, ako aj v rámci domácej prípravy žiakov na hodinu. Vo väčšine aplikácií má k dispozícii okamžitú spätnú väzbu o úrovni vedomostí žiakov, nakoľko aplikácie zobrazujú počet správne a nesprávne vyriešených úloh.</w:t>
      </w:r>
    </w:p>
    <w:p w:rsidR="00672049" w:rsidRDefault="00672049" w:rsidP="00672049">
      <w:pPr>
        <w:pStyle w:val="ELOdrazka"/>
        <w:ind w:left="357" w:hanging="357"/>
        <w:rPr>
          <w:lang w:val="sk-SK"/>
        </w:rPr>
      </w:pPr>
      <w:r>
        <w:rPr>
          <w:lang w:val="sk-SK"/>
        </w:rPr>
        <w:t xml:space="preserve">Použitie interaktívnych aplikácií naviac umožňuje individuálny prístup k vyučovaniu. Každý žiak má vygenerované vlastné zadanie úlohy, ktoré je iné ako u suseda v lavici. To ho núti pracovať samostatne, nie iba odpisovať hotové riešenia. </w:t>
      </w:r>
      <w:r w:rsidR="00BE6003">
        <w:rPr>
          <w:lang w:val="sk-SK"/>
        </w:rPr>
        <w:t xml:space="preserve">Každý žiak teda pracuje vlastným tempom. </w:t>
      </w:r>
    </w:p>
    <w:p w:rsidR="00BE6003" w:rsidRDefault="00BE6003" w:rsidP="00672049">
      <w:pPr>
        <w:pStyle w:val="ELOdrazka"/>
        <w:ind w:left="357" w:hanging="357"/>
        <w:rPr>
          <w:lang w:val="sk-SK"/>
        </w:rPr>
      </w:pPr>
      <w:r>
        <w:rPr>
          <w:lang w:val="sk-SK"/>
        </w:rPr>
        <w:t>Interaktívne aplikácie z kurzu sa od väčšiny voľne dostupných aplikácií na Internete líšia aj tým, že okrem kontroly správnosti riešenia úlohy poskytujú v prípade nesprávneho riešenia úlohy žiakovi spätnú väzbu, ktorá ho vedie k objaveniu správneho riešenia úlohy.</w:t>
      </w:r>
    </w:p>
    <w:p w:rsidR="00BE6003" w:rsidRDefault="00BE6003" w:rsidP="00672049">
      <w:pPr>
        <w:pStyle w:val="ELOdrazka"/>
        <w:ind w:left="357" w:hanging="357"/>
        <w:rPr>
          <w:lang w:val="sk-SK"/>
        </w:rPr>
      </w:pPr>
      <w:r>
        <w:rPr>
          <w:lang w:val="sk-SK"/>
        </w:rPr>
        <w:t>Vo vzdelávacom procese je častokrát problémom zapojenie žiakov do práce počas zastupovaných hodín, najmä ak na hodinu príde „</w:t>
      </w:r>
      <w:proofErr w:type="spellStart"/>
      <w:r>
        <w:rPr>
          <w:lang w:val="sk-SK"/>
        </w:rPr>
        <w:t>nematematik</w:t>
      </w:r>
      <w:proofErr w:type="spellEnd"/>
      <w:r>
        <w:rPr>
          <w:lang w:val="sk-SK"/>
        </w:rPr>
        <w:t>“. Náš kurz umožňuje počas zastupovanej hodiny vziať žiakov do počítačovej miestnosti a nechať ich aktívne pracovať aj pri „neodbornom“ zastupovaní.</w:t>
      </w:r>
    </w:p>
    <w:p w:rsidR="00BE6003" w:rsidRDefault="00BE6003" w:rsidP="00672049">
      <w:pPr>
        <w:pStyle w:val="ELOdrazka"/>
        <w:ind w:left="357" w:hanging="357"/>
        <w:rPr>
          <w:lang w:val="sk-SK"/>
        </w:rPr>
      </w:pPr>
      <w:r>
        <w:rPr>
          <w:lang w:val="sk-SK"/>
        </w:rPr>
        <w:t xml:space="preserve">Je známe, že nie všetci žiaci zvládnu výklad učiteľa či precvičovanie rovnako rýchlo. </w:t>
      </w:r>
      <w:r w:rsidRPr="00BE6003">
        <w:rPr>
          <w:lang w:val="sk-SK"/>
        </w:rPr>
        <w:t>Žiaci, ktorí učivo dostatočne ne</w:t>
      </w:r>
      <w:r>
        <w:rPr>
          <w:lang w:val="sk-SK"/>
        </w:rPr>
        <w:t>o</w:t>
      </w:r>
      <w:r w:rsidRPr="00BE6003">
        <w:rPr>
          <w:lang w:val="sk-SK"/>
        </w:rPr>
        <w:t>vládajú, môžu riešiť interaktívne úlohy samostatne doma alebo v rámci školského klubu detí či krúžkovej činnosti. Aplikácie im kontrolujú každý krok výpočtu.</w:t>
      </w:r>
    </w:p>
    <w:p w:rsidR="00BE6003" w:rsidRDefault="00BE6003" w:rsidP="00672049">
      <w:pPr>
        <w:pStyle w:val="ELOdrazka"/>
        <w:ind w:left="357" w:hanging="357"/>
        <w:rPr>
          <w:lang w:val="sk-SK"/>
        </w:rPr>
      </w:pPr>
      <w:r>
        <w:rPr>
          <w:lang w:val="sk-SK"/>
        </w:rPr>
        <w:t>Podobne, dlhodobo chorým žiakom môže kurz pomôcť dobrať si učivo, ktorého výklad či precvičovanie na hodinách pre chorobu vynechali.</w:t>
      </w:r>
    </w:p>
    <w:p w:rsidR="00BE6003" w:rsidRDefault="00BE6003" w:rsidP="00672049">
      <w:pPr>
        <w:pStyle w:val="ELOdrazka"/>
        <w:ind w:left="357" w:hanging="357"/>
        <w:rPr>
          <w:lang w:val="sk-SK"/>
        </w:rPr>
      </w:pPr>
      <w:r>
        <w:rPr>
          <w:lang w:val="sk-SK"/>
        </w:rPr>
        <w:t xml:space="preserve">Kurz je síce primárne určený šiestakom, je však dobre použiteľný aj vo vyšších ročníkoch. Ak učiteľ zistí, že niektorý žiak vyššieho ročníka má problém s desatinnými číslami, môže mu odporučiť, ako pomocou kurzu tento nedostatok eliminovať. Žiaci deviateho ročníka zasa môžu používať </w:t>
      </w:r>
      <w:r w:rsidR="00DA0F79">
        <w:rPr>
          <w:lang w:val="sk-SK"/>
        </w:rPr>
        <w:t>elektronické testy stupňovanej náročnosti pri príprave na celonárodné Testovanie 9, každý podľa svojej úrovne vedomostí.</w:t>
      </w:r>
    </w:p>
    <w:p w:rsidR="00CC06B4" w:rsidRPr="00866C45" w:rsidRDefault="00DA0F79" w:rsidP="002D239D">
      <w:pPr>
        <w:pStyle w:val="ELNazevkapitoly"/>
        <w:rPr>
          <w:lang w:val="sk-SK"/>
        </w:rPr>
      </w:pPr>
      <w:r>
        <w:rPr>
          <w:lang w:val="sk-SK"/>
        </w:rPr>
        <w:t>Spracovanie kurzu</w:t>
      </w:r>
    </w:p>
    <w:p w:rsidR="00DA0F79" w:rsidRPr="00DA0F79" w:rsidRDefault="00DA0F79" w:rsidP="00DA0F79">
      <w:pPr>
        <w:pStyle w:val="ELNormalnitext"/>
        <w:rPr>
          <w:lang w:val="sk-SK"/>
        </w:rPr>
      </w:pPr>
      <w:r w:rsidRPr="00DA0F79">
        <w:rPr>
          <w:lang w:val="sk-SK"/>
        </w:rPr>
        <w:t>Kurz je spracovaný v o</w:t>
      </w:r>
      <w:r>
        <w:rPr>
          <w:lang w:val="sk-SK"/>
        </w:rPr>
        <w:t>n</w:t>
      </w:r>
      <w:r w:rsidRPr="00DA0F79">
        <w:rPr>
          <w:lang w:val="sk-SK"/>
        </w:rPr>
        <w:t xml:space="preserve">-line forme </w:t>
      </w:r>
      <w:r>
        <w:rPr>
          <w:lang w:val="sk-SK"/>
        </w:rPr>
        <w:t>a je voľne prístupný na adrese matematika.truni.sk, kde sú umiestnené aj mnohé ďalšie naše kurzy určené pre vyučovanie matematiky na základných školách.</w:t>
      </w:r>
      <w:r w:rsidRPr="00DA0F79">
        <w:rPr>
          <w:lang w:val="sk-SK"/>
        </w:rPr>
        <w:t xml:space="preserve"> </w:t>
      </w:r>
    </w:p>
    <w:p w:rsidR="00DA0F79" w:rsidRDefault="00DA0F79" w:rsidP="00DA0F79">
      <w:pPr>
        <w:pStyle w:val="ELNormalnitext"/>
        <w:rPr>
          <w:lang w:val="sk-SK"/>
        </w:rPr>
      </w:pPr>
      <w:r w:rsidRPr="00DA0F79">
        <w:rPr>
          <w:lang w:val="sk-SK"/>
        </w:rPr>
        <w:t xml:space="preserve">Kurz je rozdelený na </w:t>
      </w:r>
      <w:r>
        <w:rPr>
          <w:lang w:val="sk-SK"/>
        </w:rPr>
        <w:t xml:space="preserve">päť častí: Úvodné informácie, Videá, Interaktívne aplikácie, Elektronické testy, Návody. </w:t>
      </w:r>
    </w:p>
    <w:p w:rsidR="00DA0F79" w:rsidRDefault="00DA0F79" w:rsidP="00DA0F79">
      <w:pPr>
        <w:pStyle w:val="ELNormalnitext"/>
        <w:rPr>
          <w:lang w:val="sk-SK"/>
        </w:rPr>
      </w:pPr>
      <w:r>
        <w:rPr>
          <w:lang w:val="sk-SK"/>
        </w:rPr>
        <w:t>Za najdôležitejšiu považujeme časť Interaktívne aplikácie</w:t>
      </w:r>
      <w:r w:rsidRPr="00DA0F79">
        <w:rPr>
          <w:lang w:val="sk-SK"/>
        </w:rPr>
        <w:t xml:space="preserve">, </w:t>
      </w:r>
      <w:r>
        <w:rPr>
          <w:lang w:val="sk-SK"/>
        </w:rPr>
        <w:t xml:space="preserve">nakoľko práve táto </w:t>
      </w:r>
      <w:r w:rsidRPr="00DA0F79">
        <w:rPr>
          <w:lang w:val="sk-SK"/>
        </w:rPr>
        <w:t>výrazne odlišuje náš kurz od tlačených učebných textov</w:t>
      </w:r>
      <w:r>
        <w:rPr>
          <w:lang w:val="sk-SK"/>
        </w:rPr>
        <w:t>. Vďaka týmto aplikáciám si žiak precvičí a utvrdí vedomosti o</w:t>
      </w:r>
      <w:r w:rsidR="00AE413D">
        <w:rPr>
          <w:lang w:val="sk-SK"/>
        </w:rPr>
        <w:t xml:space="preserve"> zápise desatinného čísla; ráde číslice v </w:t>
      </w:r>
      <w:r w:rsidRPr="00DA0F79">
        <w:rPr>
          <w:lang w:val="sk-SK"/>
        </w:rPr>
        <w:t>zápise desatinného čísla</w:t>
      </w:r>
      <w:r w:rsidR="00AE413D">
        <w:rPr>
          <w:lang w:val="sk-SK"/>
        </w:rPr>
        <w:t xml:space="preserve">; zobrazení desatinného čísla na číselnej osi; vzájomnej vzdialenosti desatinných čísel na číselnej osi; porovnávaní desatinných čísel; </w:t>
      </w:r>
      <w:r w:rsidR="00AE413D">
        <w:rPr>
          <w:lang w:val="sk-SK"/>
        </w:rPr>
        <w:lastRenderedPageBreak/>
        <w:t>usporiadaní desatinných čísel; zaokrúhľovaní desatinných čísel (na stovky, desiatky, jednotky, desatiny, stotiny, tisíciny, nadol aj nahor); sčítaní desatinných čísel; odčítaní desatinných čísel; násobení desatinných čísel; delení desatinného čísla jednociferným činiteľom; násobení a delení desatinných čísel mocninami čísla 10; výpočte aritmetického priemeru desatinných čísel; riešení jednoduchých aj zložených slovných úloh s desatinnými číslami; premene jednotiek dĺžky, obsahu, objemu, hmotnosti; porovnaní veľkostí dĺžok, obsahov, objemov a hmotností vyjadrených jednotkami.</w:t>
      </w:r>
    </w:p>
    <w:p w:rsidR="00AE413D" w:rsidRPr="00DA0F79" w:rsidRDefault="00AE413D" w:rsidP="00DA0F79">
      <w:pPr>
        <w:pStyle w:val="ELNormalnitext"/>
        <w:rPr>
          <w:lang w:val="sk-SK"/>
        </w:rPr>
      </w:pPr>
      <w:r>
        <w:rPr>
          <w:lang w:val="sk-SK"/>
        </w:rPr>
        <w:t>Významnou súčasťou kurzu je aj séria testov stupňovanej náročnosti</w:t>
      </w:r>
      <w:r w:rsidR="00DA3057">
        <w:rPr>
          <w:lang w:val="sk-SK"/>
        </w:rPr>
        <w:t>. Táto môže slúžiť učiteľovi pri</w:t>
      </w:r>
      <w:r>
        <w:rPr>
          <w:lang w:val="sk-SK"/>
        </w:rPr>
        <w:t xml:space="preserve"> kontrole a hodnotení vedomostí žiakov, ale aj žiakom na precvičovanie si vedomostí a na získanie spätnej väzby o úrovni dosiahnutých vedomostí. Rôzna náročnosť testov umožňuje individuálny prístup ku žiakom, kedy každý žiak môže riešiť test, ktorý približne zodpovedá jeho schopnostiam a úrovni jeho vedomostí.</w:t>
      </w:r>
    </w:p>
    <w:p w:rsidR="00023E21" w:rsidRPr="00866C45" w:rsidRDefault="00AE413D" w:rsidP="00023E21">
      <w:pPr>
        <w:pStyle w:val="ELNazevkapitoly"/>
        <w:rPr>
          <w:lang w:val="sk-SK"/>
        </w:rPr>
      </w:pPr>
      <w:r>
        <w:rPr>
          <w:lang w:val="sk-SK"/>
        </w:rPr>
        <w:t>Aktivizácia študentov</w:t>
      </w:r>
    </w:p>
    <w:p w:rsidR="00AE413D" w:rsidRPr="00AE413D" w:rsidRDefault="00DE52E1" w:rsidP="00AE413D">
      <w:pPr>
        <w:pStyle w:val="ELNormalnitext"/>
        <w:rPr>
          <w:lang w:val="sk-SK"/>
        </w:rPr>
      </w:pPr>
      <w:r>
        <w:rPr>
          <w:lang w:val="sk-SK"/>
        </w:rPr>
        <w:t xml:space="preserve">Ako zväčša prebieha precvičovanie vedomostí na klasickej hodine matematiky? Po zadaní úlohy ju zväčša na tabuli rieši vybraný žiak. </w:t>
      </w:r>
      <w:r w:rsidR="00AE413D" w:rsidRPr="00AE413D">
        <w:rPr>
          <w:lang w:val="sk-SK"/>
        </w:rPr>
        <w:t xml:space="preserve">Ostatní žiaci počítajú tú istú úlohu, </w:t>
      </w:r>
      <w:r>
        <w:rPr>
          <w:lang w:val="sk-SK"/>
        </w:rPr>
        <w:t xml:space="preserve">niektorí aktívne, iní si </w:t>
      </w:r>
      <w:r w:rsidR="00AE413D" w:rsidRPr="00AE413D">
        <w:rPr>
          <w:lang w:val="sk-SK"/>
        </w:rPr>
        <w:t xml:space="preserve">pasívne odpisujú </w:t>
      </w:r>
      <w:r>
        <w:rPr>
          <w:lang w:val="sk-SK"/>
        </w:rPr>
        <w:t xml:space="preserve">riešenie spolužiaka </w:t>
      </w:r>
      <w:r w:rsidR="00AE413D" w:rsidRPr="00AE413D">
        <w:rPr>
          <w:lang w:val="sk-SK"/>
        </w:rPr>
        <w:t xml:space="preserve">z tabule. </w:t>
      </w:r>
      <w:r>
        <w:rPr>
          <w:lang w:val="sk-SK"/>
        </w:rPr>
        <w:t xml:space="preserve">Inokedy zasa </w:t>
      </w:r>
      <w:r w:rsidR="00AE413D" w:rsidRPr="00AE413D">
        <w:rPr>
          <w:lang w:val="sk-SK"/>
        </w:rPr>
        <w:t>žiaci samostatne počítajú do zošita</w:t>
      </w:r>
      <w:r>
        <w:rPr>
          <w:lang w:val="sk-SK"/>
        </w:rPr>
        <w:t xml:space="preserve">, avšak s obmedzenou spätnou väzbou, ktorú zväčša získajú až po vyriešení úlohy, </w:t>
      </w:r>
      <w:r w:rsidR="00AE413D" w:rsidRPr="00AE413D">
        <w:rPr>
          <w:lang w:val="sk-SK"/>
        </w:rPr>
        <w:t xml:space="preserve">častokrát iba formou </w:t>
      </w:r>
      <w:r w:rsidR="002C5BF3">
        <w:rPr>
          <w:lang w:val="sk-SK"/>
        </w:rPr>
        <w:t>„</w:t>
      </w:r>
      <w:r w:rsidR="00AE413D" w:rsidRPr="00AE413D">
        <w:rPr>
          <w:lang w:val="sk-SK"/>
        </w:rPr>
        <w:t>správne/nesprávne</w:t>
      </w:r>
      <w:r w:rsidR="002C5BF3">
        <w:rPr>
          <w:lang w:val="sk-SK"/>
        </w:rPr>
        <w:t>“</w:t>
      </w:r>
      <w:r w:rsidR="00AE413D" w:rsidRPr="00AE413D">
        <w:rPr>
          <w:lang w:val="sk-SK"/>
        </w:rPr>
        <w:t xml:space="preserve">. </w:t>
      </w:r>
      <w:r>
        <w:rPr>
          <w:lang w:val="sk-SK"/>
        </w:rPr>
        <w:t>Ak v riešení nevedia pokračovať, zostávajú nečinní a pasívni.</w:t>
      </w:r>
    </w:p>
    <w:p w:rsidR="00AE413D" w:rsidRPr="00AE413D" w:rsidRDefault="002C5BF3" w:rsidP="00AE413D">
      <w:pPr>
        <w:pStyle w:val="ELNormalnitext"/>
        <w:rPr>
          <w:lang w:val="sk-SK"/>
        </w:rPr>
      </w:pPr>
      <w:r>
        <w:rPr>
          <w:lang w:val="sk-SK"/>
        </w:rPr>
        <w:t>Náš k</w:t>
      </w:r>
      <w:r w:rsidR="00AE413D" w:rsidRPr="00AE413D">
        <w:rPr>
          <w:lang w:val="sk-SK"/>
        </w:rPr>
        <w:t xml:space="preserve">urz je navrhnutý tak, aby </w:t>
      </w:r>
      <w:r>
        <w:rPr>
          <w:lang w:val="sk-SK"/>
        </w:rPr>
        <w:t>nútil</w:t>
      </w:r>
      <w:r w:rsidR="00AE413D" w:rsidRPr="00AE413D">
        <w:rPr>
          <w:lang w:val="sk-SK"/>
        </w:rPr>
        <w:t xml:space="preserve"> žiakov k samostatnej </w:t>
      </w:r>
      <w:r>
        <w:rPr>
          <w:lang w:val="sk-SK"/>
        </w:rPr>
        <w:t xml:space="preserve">aktívnej </w:t>
      </w:r>
      <w:r w:rsidR="00AE413D" w:rsidRPr="00AE413D">
        <w:rPr>
          <w:lang w:val="sk-SK"/>
        </w:rPr>
        <w:t xml:space="preserve">práci s interaktívnymi aplikáciami. Pri práci v počítačovej miestnosti je aktívny každý žiak, nie iba ten, čo je pri tabuli. Každý má inú </w:t>
      </w:r>
      <w:r>
        <w:rPr>
          <w:lang w:val="sk-SK"/>
        </w:rPr>
        <w:t>ú</w:t>
      </w:r>
      <w:r w:rsidR="00AE413D" w:rsidRPr="00AE413D">
        <w:rPr>
          <w:lang w:val="sk-SK"/>
        </w:rPr>
        <w:t xml:space="preserve">lohu, s inými číselnými vstupmi, takže </w:t>
      </w:r>
      <w:r>
        <w:rPr>
          <w:lang w:val="sk-SK"/>
        </w:rPr>
        <w:t xml:space="preserve">ju musí vyriešiť </w:t>
      </w:r>
      <w:r w:rsidR="00AE413D" w:rsidRPr="00AE413D">
        <w:rPr>
          <w:lang w:val="sk-SK"/>
        </w:rPr>
        <w:t>sám. Nemá totiž od koho odpísať</w:t>
      </w:r>
      <w:r>
        <w:rPr>
          <w:lang w:val="sk-SK"/>
        </w:rPr>
        <w:t xml:space="preserve"> riešenie či výsledok</w:t>
      </w:r>
      <w:r w:rsidR="00AE413D" w:rsidRPr="00AE413D">
        <w:rPr>
          <w:lang w:val="sk-SK"/>
        </w:rPr>
        <w:t xml:space="preserve">. Ak  urobí chybu alebo nevie prísť na </w:t>
      </w:r>
      <w:r>
        <w:rPr>
          <w:lang w:val="sk-SK"/>
        </w:rPr>
        <w:t xml:space="preserve">postup </w:t>
      </w:r>
      <w:r w:rsidR="00AE413D" w:rsidRPr="00AE413D">
        <w:rPr>
          <w:lang w:val="sk-SK"/>
        </w:rPr>
        <w:t>riešeni</w:t>
      </w:r>
      <w:r>
        <w:rPr>
          <w:lang w:val="sk-SK"/>
        </w:rPr>
        <w:t>a</w:t>
      </w:r>
      <w:r w:rsidR="00AE413D" w:rsidRPr="00AE413D">
        <w:rPr>
          <w:lang w:val="sk-SK"/>
        </w:rPr>
        <w:t xml:space="preserve"> úlohy, spätná väzba v interaktívnych úlohách sa mu snaží pomôcť. </w:t>
      </w:r>
    </w:p>
    <w:p w:rsidR="00023E21" w:rsidRPr="00866C45" w:rsidRDefault="002C5BF3" w:rsidP="00AE413D">
      <w:pPr>
        <w:pStyle w:val="ELNormalnitext"/>
        <w:rPr>
          <w:lang w:val="sk-SK"/>
        </w:rPr>
      </w:pPr>
      <w:r>
        <w:rPr>
          <w:lang w:val="sk-SK"/>
        </w:rPr>
        <w:t xml:space="preserve">Ako je to už samozrejmé pri on-line aplikáciách, </w:t>
      </w:r>
      <w:r w:rsidR="00AE413D" w:rsidRPr="00AE413D">
        <w:rPr>
          <w:lang w:val="sk-SK"/>
        </w:rPr>
        <w:t>žiak môže samostatne riešiť úlohy nezávisle od miesta a času, a to aj bez prítomnosti učiteľa, pričom má k dispozícii okamžitú spätnú väzbu</w:t>
      </w:r>
      <w:r>
        <w:rPr>
          <w:lang w:val="sk-SK"/>
        </w:rPr>
        <w:t xml:space="preserve"> o správnosti riešenia úlohy</w:t>
      </w:r>
      <w:r w:rsidR="00AE413D" w:rsidRPr="00AE413D">
        <w:rPr>
          <w:lang w:val="sk-SK"/>
        </w:rPr>
        <w:t>.</w:t>
      </w:r>
    </w:p>
    <w:p w:rsidR="0095037A" w:rsidRPr="00866C45" w:rsidRDefault="002C5BF3" w:rsidP="0095037A">
      <w:pPr>
        <w:pStyle w:val="ELNazevkapitoly"/>
        <w:rPr>
          <w:lang w:val="sk-SK"/>
        </w:rPr>
      </w:pPr>
      <w:r>
        <w:rPr>
          <w:lang w:val="sk-SK"/>
        </w:rPr>
        <w:t>Záver</w:t>
      </w:r>
    </w:p>
    <w:p w:rsidR="0092613A" w:rsidRDefault="0092613A" w:rsidP="00AD0B62">
      <w:pPr>
        <w:pStyle w:val="ELNormalnitext"/>
        <w:rPr>
          <w:lang w:val="sk-SK"/>
        </w:rPr>
      </w:pPr>
      <w:r>
        <w:rPr>
          <w:lang w:val="sk-SK"/>
        </w:rPr>
        <w:t xml:space="preserve">Jedným z nedostatkov </w:t>
      </w:r>
      <w:r w:rsidR="002C5BF3" w:rsidRPr="002C5BF3">
        <w:rPr>
          <w:lang w:val="sk-SK"/>
        </w:rPr>
        <w:t>kurz</w:t>
      </w:r>
      <w:r>
        <w:rPr>
          <w:lang w:val="sk-SK"/>
        </w:rPr>
        <w:t xml:space="preserve">u </w:t>
      </w:r>
      <w:r w:rsidRPr="0092613A">
        <w:rPr>
          <w:i/>
          <w:lang w:val="sk-SK"/>
        </w:rPr>
        <w:t>Desatinné čísla</w:t>
      </w:r>
      <w:r>
        <w:rPr>
          <w:lang w:val="sk-SK"/>
        </w:rPr>
        <w:t xml:space="preserve"> je skutočnosť, že efektívnosť jeho použitia vo vzdelávacom procese na základnej škole zatiaľ nebola overená. Je to najmä z dôvodu, že kurz bol dokončený </w:t>
      </w:r>
      <w:r w:rsidR="002C5BF3" w:rsidRPr="002C5BF3">
        <w:rPr>
          <w:lang w:val="sk-SK"/>
        </w:rPr>
        <w:t xml:space="preserve">iba pred pár týždňami. </w:t>
      </w:r>
    </w:p>
    <w:p w:rsidR="00AD0B62" w:rsidRPr="00866C45" w:rsidRDefault="0092613A" w:rsidP="00AD0B62">
      <w:pPr>
        <w:pStyle w:val="ELNormalnitext"/>
        <w:rPr>
          <w:lang w:val="sk-SK"/>
        </w:rPr>
      </w:pPr>
      <w:r>
        <w:rPr>
          <w:lang w:val="sk-SK"/>
        </w:rPr>
        <w:t xml:space="preserve">Napriek tomu sme však presvedčení, že kurz </w:t>
      </w:r>
      <w:r w:rsidRPr="0092613A">
        <w:rPr>
          <w:i/>
          <w:lang w:val="sk-SK"/>
        </w:rPr>
        <w:t>Desatinné čísla</w:t>
      </w:r>
      <w:r w:rsidR="002C5BF3" w:rsidRPr="002C5BF3">
        <w:rPr>
          <w:lang w:val="sk-SK"/>
        </w:rPr>
        <w:t xml:space="preserve"> v</w:t>
      </w:r>
      <w:r>
        <w:rPr>
          <w:lang w:val="sk-SK"/>
        </w:rPr>
        <w:t xml:space="preserve">o vhodnej </w:t>
      </w:r>
      <w:r w:rsidR="002C5BF3" w:rsidRPr="002C5BF3">
        <w:rPr>
          <w:lang w:val="sk-SK"/>
        </w:rPr>
        <w:t xml:space="preserve">kombinácii s klasickou formou výučby </w:t>
      </w:r>
      <w:r>
        <w:rPr>
          <w:lang w:val="sk-SK"/>
        </w:rPr>
        <w:t>môže prispieť k zvýšeniu úrovne vedomostí žiakov z témy desatinné čísla. Ide totiž už o ôsmy kurz z oblasti matematiky</w:t>
      </w:r>
      <w:r w:rsidR="00DA3057">
        <w:rPr>
          <w:lang w:val="sk-SK"/>
        </w:rPr>
        <w:t>, ktoré</w:t>
      </w:r>
      <w:r>
        <w:rPr>
          <w:lang w:val="sk-SK"/>
        </w:rPr>
        <w:t xml:space="preserve"> sme vytvorili pre žiakov druhého stupňa základných škôl. Všetky tieto kurzy sú založené na podobných princípoch, takže aj efektívnosť ich použitia vo vzdelávacom procese by mala byť podobná. Z predchádzajúcich kurzov sme vo vzdelávacom procese na </w:t>
      </w:r>
      <w:r w:rsidR="00864044">
        <w:rPr>
          <w:lang w:val="sk-SK"/>
        </w:rPr>
        <w:t xml:space="preserve">základných školách overovali efektívnosť kurzov </w:t>
      </w:r>
      <w:r w:rsidR="00864044" w:rsidRPr="00864044">
        <w:rPr>
          <w:i/>
          <w:lang w:val="sk-SK"/>
        </w:rPr>
        <w:t>Kombinatorika</w:t>
      </w:r>
      <w:r w:rsidR="00864044">
        <w:rPr>
          <w:lang w:val="sk-SK"/>
        </w:rPr>
        <w:t xml:space="preserve">, </w:t>
      </w:r>
      <w:r w:rsidR="00864044" w:rsidRPr="00864044">
        <w:rPr>
          <w:i/>
          <w:lang w:val="sk-SK"/>
        </w:rPr>
        <w:t>Percentá</w:t>
      </w:r>
      <w:r w:rsidR="00864044">
        <w:rPr>
          <w:lang w:val="sk-SK"/>
        </w:rPr>
        <w:t xml:space="preserve">, </w:t>
      </w:r>
      <w:r w:rsidR="00864044" w:rsidRPr="00864044">
        <w:rPr>
          <w:i/>
          <w:lang w:val="sk-SK"/>
        </w:rPr>
        <w:t>Trojuholník a jeho vlastnosti</w:t>
      </w:r>
      <w:r w:rsidR="00864044">
        <w:rPr>
          <w:lang w:val="sk-SK"/>
        </w:rPr>
        <w:t xml:space="preserve">, </w:t>
      </w:r>
      <w:r w:rsidR="00864044" w:rsidRPr="00864044">
        <w:rPr>
          <w:i/>
          <w:lang w:val="sk-SK"/>
        </w:rPr>
        <w:t xml:space="preserve">Lineárne rovnice a ich </w:t>
      </w:r>
      <w:r w:rsidR="00864044" w:rsidRPr="00864044">
        <w:rPr>
          <w:i/>
          <w:lang w:val="sk-SK"/>
        </w:rPr>
        <w:lastRenderedPageBreak/>
        <w:t>sústavy</w:t>
      </w:r>
      <w:r w:rsidR="00864044">
        <w:rPr>
          <w:lang w:val="sk-SK"/>
        </w:rPr>
        <w:t xml:space="preserve">, </w:t>
      </w:r>
      <w:r w:rsidR="00864044" w:rsidRPr="00864044">
        <w:rPr>
          <w:i/>
          <w:lang w:val="sk-SK"/>
        </w:rPr>
        <w:t>Objem a povrch geometrických telies</w:t>
      </w:r>
      <w:r w:rsidR="00864044">
        <w:rPr>
          <w:lang w:val="sk-SK"/>
        </w:rPr>
        <w:t xml:space="preserve"> (všetky tieto kurzy sú voľne prístupné na matematika.truni.sk)</w:t>
      </w:r>
      <w:r w:rsidR="002C5BF3" w:rsidRPr="002C5BF3">
        <w:rPr>
          <w:lang w:val="sk-SK"/>
        </w:rPr>
        <w:t xml:space="preserve">. </w:t>
      </w:r>
      <w:r w:rsidR="00864044">
        <w:rPr>
          <w:lang w:val="sk-SK"/>
        </w:rPr>
        <w:t xml:space="preserve">Hlavná časť </w:t>
      </w:r>
      <w:r w:rsidR="002C5BF3" w:rsidRPr="002C5BF3">
        <w:rPr>
          <w:lang w:val="sk-SK"/>
        </w:rPr>
        <w:t>výskum</w:t>
      </w:r>
      <w:r w:rsidR="00864044">
        <w:rPr>
          <w:lang w:val="sk-SK"/>
        </w:rPr>
        <w:t>u efektívnosti</w:t>
      </w:r>
      <w:r w:rsidR="002C5BF3" w:rsidRPr="002C5BF3">
        <w:rPr>
          <w:lang w:val="sk-SK"/>
        </w:rPr>
        <w:t xml:space="preserve"> </w:t>
      </w:r>
      <w:r w:rsidR="00864044">
        <w:rPr>
          <w:lang w:val="sk-SK"/>
        </w:rPr>
        <w:t>ich použitia vo vzdelávacom procese bola realizovaná n</w:t>
      </w:r>
      <w:r w:rsidR="002C5BF3" w:rsidRPr="002C5BF3">
        <w:rPr>
          <w:lang w:val="sk-SK"/>
        </w:rPr>
        <w:t xml:space="preserve">a vzorke 70 siedmakov a ôsmakov základnej školy v prvom polroku školského roku 2014/2015. V každom </w:t>
      </w:r>
      <w:r w:rsidR="00864044">
        <w:rPr>
          <w:lang w:val="sk-SK"/>
        </w:rPr>
        <w:t xml:space="preserve">z uvedených </w:t>
      </w:r>
      <w:r w:rsidR="002C5BF3" w:rsidRPr="002C5BF3">
        <w:rPr>
          <w:lang w:val="sk-SK"/>
        </w:rPr>
        <w:t>ročník</w:t>
      </w:r>
      <w:r w:rsidR="00864044">
        <w:rPr>
          <w:lang w:val="sk-SK"/>
        </w:rPr>
        <w:t>ov</w:t>
      </w:r>
      <w:r w:rsidR="002C5BF3" w:rsidRPr="002C5BF3">
        <w:rPr>
          <w:lang w:val="sk-SK"/>
        </w:rPr>
        <w:t xml:space="preserve"> bola </w:t>
      </w:r>
      <w:r w:rsidR="00864044">
        <w:rPr>
          <w:lang w:val="sk-SK"/>
        </w:rPr>
        <w:t xml:space="preserve">vytvorená </w:t>
      </w:r>
      <w:r w:rsidR="002C5BF3" w:rsidRPr="002C5BF3">
        <w:rPr>
          <w:lang w:val="sk-SK"/>
        </w:rPr>
        <w:t>jedna experimentálna</w:t>
      </w:r>
      <w:r w:rsidR="00864044">
        <w:rPr>
          <w:lang w:val="sk-SK"/>
        </w:rPr>
        <w:t xml:space="preserve"> trieda, ktorá bola vyučovaná formou </w:t>
      </w:r>
      <w:proofErr w:type="spellStart"/>
      <w:r w:rsidR="002C5BF3" w:rsidRPr="002C5BF3">
        <w:rPr>
          <w:lang w:val="sk-SK"/>
        </w:rPr>
        <w:t>blended</w:t>
      </w:r>
      <w:proofErr w:type="spellEnd"/>
      <w:r w:rsidR="002C5BF3" w:rsidRPr="002C5BF3">
        <w:rPr>
          <w:lang w:val="sk-SK"/>
        </w:rPr>
        <w:t xml:space="preserve"> </w:t>
      </w:r>
      <w:proofErr w:type="spellStart"/>
      <w:r w:rsidR="002C5BF3" w:rsidRPr="002C5BF3">
        <w:rPr>
          <w:lang w:val="sk-SK"/>
        </w:rPr>
        <w:t>learning</w:t>
      </w:r>
      <w:r w:rsidR="00864044">
        <w:rPr>
          <w:lang w:val="sk-SK"/>
        </w:rPr>
        <w:t>u</w:t>
      </w:r>
      <w:proofErr w:type="spellEnd"/>
      <w:r w:rsidR="00864044">
        <w:rPr>
          <w:lang w:val="sk-SK"/>
        </w:rPr>
        <w:t xml:space="preserve"> a jedna kontrolná trieda, ktorá bola vyučovaná klasickým spôsobom. Štatistická analýza výsledkov v</w:t>
      </w:r>
      <w:r w:rsidR="002C5BF3" w:rsidRPr="002C5BF3">
        <w:rPr>
          <w:lang w:val="sk-SK"/>
        </w:rPr>
        <w:t>ýskum</w:t>
      </w:r>
      <w:r w:rsidR="00864044">
        <w:rPr>
          <w:lang w:val="sk-SK"/>
        </w:rPr>
        <w:t>u</w:t>
      </w:r>
      <w:r w:rsidR="002C5BF3" w:rsidRPr="002C5BF3">
        <w:rPr>
          <w:lang w:val="sk-SK"/>
        </w:rPr>
        <w:t xml:space="preserve"> </w:t>
      </w:r>
      <w:r w:rsidR="00864044">
        <w:rPr>
          <w:lang w:val="sk-SK"/>
        </w:rPr>
        <w:t xml:space="preserve"> </w:t>
      </w:r>
      <w:r w:rsidR="002C5BF3" w:rsidRPr="002C5BF3">
        <w:rPr>
          <w:lang w:val="sk-SK"/>
        </w:rPr>
        <w:t>preukázal</w:t>
      </w:r>
      <w:r w:rsidR="00864044">
        <w:rPr>
          <w:lang w:val="sk-SK"/>
        </w:rPr>
        <w:t>a</w:t>
      </w:r>
      <w:r w:rsidR="002C5BF3" w:rsidRPr="002C5BF3">
        <w:rPr>
          <w:lang w:val="sk-SK"/>
        </w:rPr>
        <w:t xml:space="preserve"> signifikantné z</w:t>
      </w:r>
      <w:r w:rsidR="00864044">
        <w:rPr>
          <w:lang w:val="sk-SK"/>
        </w:rPr>
        <w:t>výš</w:t>
      </w:r>
      <w:r w:rsidR="002C5BF3" w:rsidRPr="002C5BF3">
        <w:rPr>
          <w:lang w:val="sk-SK"/>
        </w:rPr>
        <w:t xml:space="preserve">enie </w:t>
      </w:r>
      <w:r w:rsidR="00864044">
        <w:rPr>
          <w:lang w:val="sk-SK"/>
        </w:rPr>
        <w:t xml:space="preserve">úrovne vedomostí žiakov </w:t>
      </w:r>
      <w:r w:rsidR="002C5BF3" w:rsidRPr="002C5BF3">
        <w:rPr>
          <w:lang w:val="sk-SK"/>
        </w:rPr>
        <w:t>v oboch experimentálnych skupinách, zatiaľ čo ani v jednej kontrolnej skupine takéto z</w:t>
      </w:r>
      <w:r w:rsidR="00864044">
        <w:rPr>
          <w:lang w:val="sk-SK"/>
        </w:rPr>
        <w:t xml:space="preserve">výšenie úrovne vedomostí </w:t>
      </w:r>
      <w:r w:rsidR="002C5BF3" w:rsidRPr="002C5BF3">
        <w:rPr>
          <w:lang w:val="sk-SK"/>
        </w:rPr>
        <w:t xml:space="preserve">nenastalo. </w:t>
      </w:r>
      <w:r w:rsidR="00864044">
        <w:rPr>
          <w:lang w:val="sk-SK"/>
        </w:rPr>
        <w:t xml:space="preserve">Výskum, bol taktiež zameraný na postoje žiakov k predmetu matematika. Štatistická analýza preukázala </w:t>
      </w:r>
      <w:r w:rsidR="002C5BF3" w:rsidRPr="002C5BF3">
        <w:rPr>
          <w:lang w:val="sk-SK"/>
        </w:rPr>
        <w:t xml:space="preserve">zlepšenie postojov k matematike v oboch experimentálnych skupinách, </w:t>
      </w:r>
      <w:bookmarkStart w:id="2" w:name="_GoBack"/>
      <w:bookmarkEnd w:id="2"/>
      <w:r w:rsidR="002C5BF3" w:rsidRPr="002C5BF3">
        <w:rPr>
          <w:lang w:val="sk-SK"/>
        </w:rPr>
        <w:t>čo bolo v protiklade s</w:t>
      </w:r>
      <w:r w:rsidR="00864044">
        <w:rPr>
          <w:lang w:val="sk-SK"/>
        </w:rPr>
        <w:t xml:space="preserve"> výsledkami zistenými v </w:t>
      </w:r>
      <w:r w:rsidR="00DA3057">
        <w:rPr>
          <w:lang w:val="sk-SK"/>
        </w:rPr>
        <w:t>kontrolných</w:t>
      </w:r>
      <w:r w:rsidR="002C5BF3" w:rsidRPr="002C5BF3">
        <w:rPr>
          <w:lang w:val="sk-SK"/>
        </w:rPr>
        <w:t xml:space="preserve"> skupin</w:t>
      </w:r>
      <w:r w:rsidR="00864044">
        <w:rPr>
          <w:lang w:val="sk-SK"/>
        </w:rPr>
        <w:t xml:space="preserve">ách, ako aj so všeobecne známym poznatkom o postupnom zhoršovaní postojov k matematike s rastúcim vekom žiakov druhého stupňa základnej školy. Výsledky výskumu sú podrobne spracované v </w:t>
      </w:r>
      <w:r w:rsidR="002C5BF3" w:rsidRPr="002C5BF3">
        <w:rPr>
          <w:lang w:val="sk-SK"/>
        </w:rPr>
        <w:t>[2].</w:t>
      </w:r>
    </w:p>
    <w:p w:rsidR="00074ADF" w:rsidRPr="00866C45" w:rsidRDefault="002C5BF3" w:rsidP="00074ADF">
      <w:pPr>
        <w:pStyle w:val="ELNazevkapitoly"/>
        <w:rPr>
          <w:lang w:val="sk-SK"/>
        </w:rPr>
      </w:pPr>
      <w:r>
        <w:rPr>
          <w:lang w:val="sk-SK"/>
        </w:rPr>
        <w:t>Poďakovanie</w:t>
      </w:r>
    </w:p>
    <w:p w:rsidR="00074ADF" w:rsidRPr="00866C45" w:rsidRDefault="002C5BF3" w:rsidP="00074ADF">
      <w:pPr>
        <w:pStyle w:val="ELNormalnitext"/>
        <w:rPr>
          <w:lang w:val="sk-SK"/>
        </w:rPr>
      </w:pPr>
      <w:r w:rsidRPr="002C5BF3">
        <w:rPr>
          <w:lang w:val="sk-SK"/>
        </w:rPr>
        <w:t xml:space="preserve">Článok vznikol aj vďaka podpore grantu </w:t>
      </w:r>
      <w:r w:rsidRPr="003C2C7A">
        <w:rPr>
          <w:i/>
          <w:lang w:val="sk-SK"/>
        </w:rPr>
        <w:t>KEGA 003TTU-4/201</w:t>
      </w:r>
      <w:r w:rsidR="003C2C7A" w:rsidRPr="003C2C7A">
        <w:rPr>
          <w:i/>
          <w:lang w:val="sk-SK"/>
        </w:rPr>
        <w:t>8</w:t>
      </w:r>
      <w:r w:rsidR="003C2C7A">
        <w:rPr>
          <w:lang w:val="sk-SK"/>
        </w:rPr>
        <w:t xml:space="preserve"> s názvom </w:t>
      </w:r>
      <w:r w:rsidR="003C2C7A" w:rsidRPr="003C2C7A">
        <w:rPr>
          <w:i/>
          <w:lang w:val="sk-SK"/>
        </w:rPr>
        <w:t>Interaktívne aplikácie pre vyučovanie matematiky na základných školách</w:t>
      </w:r>
      <w:r w:rsidRPr="002C5BF3">
        <w:rPr>
          <w:lang w:val="sk-SK"/>
        </w:rPr>
        <w:t>.</w:t>
      </w:r>
    </w:p>
    <w:p w:rsidR="003204BA" w:rsidRPr="00866C45" w:rsidRDefault="00EE374D" w:rsidP="00D70FBE">
      <w:pPr>
        <w:pStyle w:val="ELLiteratura"/>
        <w:rPr>
          <w:lang w:val="sk-SK"/>
        </w:rPr>
      </w:pPr>
      <w:r w:rsidRPr="00866C45">
        <w:rPr>
          <w:lang w:val="sk-SK"/>
        </w:rPr>
        <w:t>Literat</w:t>
      </w:r>
      <w:r w:rsidR="002C5BF3">
        <w:rPr>
          <w:lang w:val="sk-SK"/>
        </w:rPr>
        <w:t>ú</w:t>
      </w:r>
      <w:r w:rsidRPr="00866C45">
        <w:rPr>
          <w:lang w:val="sk-SK"/>
        </w:rPr>
        <w:t>ra</w:t>
      </w:r>
    </w:p>
    <w:p w:rsidR="002C5BF3" w:rsidRDefault="002C5BF3" w:rsidP="002C5BF3">
      <w:pPr>
        <w:pStyle w:val="ELLitseznam"/>
        <w:rPr>
          <w:lang w:val="sk-SK"/>
        </w:rPr>
      </w:pPr>
      <w:r>
        <w:rPr>
          <w:lang w:val="sk-SK"/>
        </w:rPr>
        <w:t xml:space="preserve">HÍC, Pavel, POKORNÝ, Milan, </w:t>
      </w:r>
      <w:proofErr w:type="spellStart"/>
      <w:r>
        <w:rPr>
          <w:lang w:val="sk-SK"/>
        </w:rPr>
        <w:t>Efficiency</w:t>
      </w:r>
      <w:proofErr w:type="spellEnd"/>
      <w:r>
        <w:rPr>
          <w:lang w:val="sk-SK"/>
        </w:rPr>
        <w:t xml:space="preserve"> of </w:t>
      </w:r>
      <w:proofErr w:type="spellStart"/>
      <w:r>
        <w:rPr>
          <w:lang w:val="sk-SK"/>
        </w:rPr>
        <w:t>blended</w:t>
      </w:r>
      <w:proofErr w:type="spellEnd"/>
      <w:r>
        <w:rPr>
          <w:lang w:val="sk-SK"/>
        </w:rPr>
        <w:t xml:space="preserve"> </w:t>
      </w:r>
      <w:proofErr w:type="spellStart"/>
      <w:r>
        <w:rPr>
          <w:lang w:val="sk-SK"/>
        </w:rPr>
        <w:t>learning</w:t>
      </w:r>
      <w:proofErr w:type="spellEnd"/>
      <w:r>
        <w:rPr>
          <w:lang w:val="sk-SK"/>
        </w:rPr>
        <w:t xml:space="preserve"> in </w:t>
      </w:r>
      <w:proofErr w:type="spellStart"/>
      <w:r>
        <w:rPr>
          <w:lang w:val="sk-SK"/>
        </w:rPr>
        <w:t>basics</w:t>
      </w:r>
      <w:proofErr w:type="spellEnd"/>
      <w:r>
        <w:rPr>
          <w:lang w:val="sk-SK"/>
        </w:rPr>
        <w:t xml:space="preserve"> of </w:t>
      </w:r>
      <w:proofErr w:type="spellStart"/>
      <w:r>
        <w:rPr>
          <w:lang w:val="sk-SK"/>
        </w:rPr>
        <w:t>statistics</w:t>
      </w:r>
      <w:proofErr w:type="spellEnd"/>
      <w:r>
        <w:rPr>
          <w:lang w:val="sk-SK"/>
        </w:rPr>
        <w:t xml:space="preserve"> </w:t>
      </w:r>
      <w:proofErr w:type="spellStart"/>
      <w:r>
        <w:rPr>
          <w:lang w:val="sk-SK"/>
        </w:rPr>
        <w:t>teaching</w:t>
      </w:r>
      <w:proofErr w:type="spellEnd"/>
      <w:r>
        <w:rPr>
          <w:lang w:val="sk-SK"/>
        </w:rPr>
        <w:t xml:space="preserve">. </w:t>
      </w:r>
      <w:proofErr w:type="spellStart"/>
      <w:r>
        <w:rPr>
          <w:i/>
          <w:lang w:val="sk-SK"/>
        </w:rPr>
        <w:t>Didactica</w:t>
      </w:r>
      <w:proofErr w:type="spellEnd"/>
      <w:r>
        <w:rPr>
          <w:i/>
          <w:lang w:val="sk-SK"/>
        </w:rPr>
        <w:t xml:space="preserve"> </w:t>
      </w:r>
      <w:proofErr w:type="spellStart"/>
      <w:r>
        <w:rPr>
          <w:i/>
          <w:lang w:val="sk-SK"/>
        </w:rPr>
        <w:t>Slovenica</w:t>
      </w:r>
      <w:proofErr w:type="spellEnd"/>
      <w:r>
        <w:rPr>
          <w:i/>
          <w:lang w:val="sk-SK"/>
        </w:rPr>
        <w:t xml:space="preserve"> – </w:t>
      </w:r>
      <w:proofErr w:type="spellStart"/>
      <w:r>
        <w:rPr>
          <w:i/>
          <w:lang w:val="sk-SK"/>
        </w:rPr>
        <w:t>Pedagoška</w:t>
      </w:r>
      <w:proofErr w:type="spellEnd"/>
      <w:r>
        <w:rPr>
          <w:i/>
          <w:lang w:val="sk-SK"/>
        </w:rPr>
        <w:t xml:space="preserve"> </w:t>
      </w:r>
      <w:proofErr w:type="spellStart"/>
      <w:r>
        <w:rPr>
          <w:i/>
          <w:lang w:val="sk-SK"/>
        </w:rPr>
        <w:t>Obzorja</w:t>
      </w:r>
      <w:proofErr w:type="spellEnd"/>
      <w:r>
        <w:rPr>
          <w:lang w:val="sk-SK"/>
        </w:rPr>
        <w:t xml:space="preserve">, </w:t>
      </w:r>
      <w:proofErr w:type="spellStart"/>
      <w:r>
        <w:rPr>
          <w:lang w:val="sk-SK"/>
        </w:rPr>
        <w:t>vol</w:t>
      </w:r>
      <w:proofErr w:type="spellEnd"/>
      <w:r>
        <w:rPr>
          <w:lang w:val="sk-SK"/>
        </w:rPr>
        <w:t>. 28, no. 3-4, 2013, s. 184-192.</w:t>
      </w:r>
    </w:p>
    <w:p w:rsidR="002C5BF3" w:rsidRDefault="002C5BF3" w:rsidP="002C5BF3">
      <w:pPr>
        <w:pStyle w:val="ELLitseznam"/>
        <w:rPr>
          <w:lang w:val="sk-SK"/>
        </w:rPr>
      </w:pPr>
      <w:r>
        <w:rPr>
          <w:lang w:val="sk-SK"/>
        </w:rPr>
        <w:t xml:space="preserve">MALATINSKÁ, Silvia, POKORNÝ, Milan, HÍC, Pavel, </w:t>
      </w:r>
      <w:proofErr w:type="spellStart"/>
      <w:r>
        <w:rPr>
          <w:lang w:val="sk-SK"/>
        </w:rPr>
        <w:t>Efficiency</w:t>
      </w:r>
      <w:proofErr w:type="spellEnd"/>
      <w:r>
        <w:rPr>
          <w:lang w:val="sk-SK"/>
        </w:rPr>
        <w:t xml:space="preserve"> of </w:t>
      </w:r>
      <w:proofErr w:type="spellStart"/>
      <w:r>
        <w:rPr>
          <w:lang w:val="sk-SK"/>
        </w:rPr>
        <w:t>Blended</w:t>
      </w:r>
      <w:proofErr w:type="spellEnd"/>
      <w:r>
        <w:rPr>
          <w:lang w:val="sk-SK"/>
        </w:rPr>
        <w:t xml:space="preserve"> </w:t>
      </w:r>
      <w:proofErr w:type="spellStart"/>
      <w:r>
        <w:rPr>
          <w:lang w:val="sk-SK"/>
        </w:rPr>
        <w:t>Learning</w:t>
      </w:r>
      <w:proofErr w:type="spellEnd"/>
      <w:r>
        <w:rPr>
          <w:lang w:val="sk-SK"/>
        </w:rPr>
        <w:t xml:space="preserve"> in </w:t>
      </w:r>
      <w:proofErr w:type="spellStart"/>
      <w:r>
        <w:rPr>
          <w:lang w:val="sk-SK"/>
        </w:rPr>
        <w:t>Teaching</w:t>
      </w:r>
      <w:proofErr w:type="spellEnd"/>
      <w:r>
        <w:rPr>
          <w:lang w:val="sk-SK"/>
        </w:rPr>
        <w:t xml:space="preserve"> </w:t>
      </w:r>
      <w:proofErr w:type="spellStart"/>
      <w:r>
        <w:rPr>
          <w:lang w:val="sk-SK"/>
        </w:rPr>
        <w:t>Mathematics</w:t>
      </w:r>
      <w:proofErr w:type="spellEnd"/>
      <w:r>
        <w:rPr>
          <w:lang w:val="sk-SK"/>
        </w:rPr>
        <w:t xml:space="preserve"> at </w:t>
      </w:r>
      <w:proofErr w:type="spellStart"/>
      <w:r>
        <w:rPr>
          <w:lang w:val="sk-SK"/>
        </w:rPr>
        <w:t>Primary</w:t>
      </w:r>
      <w:proofErr w:type="spellEnd"/>
      <w:r>
        <w:rPr>
          <w:lang w:val="sk-SK"/>
        </w:rPr>
        <w:t xml:space="preserve"> </w:t>
      </w:r>
      <w:proofErr w:type="spellStart"/>
      <w:r>
        <w:rPr>
          <w:lang w:val="sk-SK"/>
        </w:rPr>
        <w:t>School</w:t>
      </w:r>
      <w:proofErr w:type="spellEnd"/>
      <w:r>
        <w:rPr>
          <w:lang w:val="sk-SK"/>
        </w:rPr>
        <w:t xml:space="preserve">. </w:t>
      </w:r>
      <w:proofErr w:type="spellStart"/>
      <w:r>
        <w:rPr>
          <w:i/>
          <w:lang w:val="sk-SK"/>
        </w:rPr>
        <w:t>Advances</w:t>
      </w:r>
      <w:proofErr w:type="spellEnd"/>
      <w:r>
        <w:rPr>
          <w:i/>
          <w:lang w:val="sk-SK"/>
        </w:rPr>
        <w:t xml:space="preserve"> in </w:t>
      </w:r>
      <w:proofErr w:type="spellStart"/>
      <w:r>
        <w:rPr>
          <w:i/>
          <w:lang w:val="sk-SK"/>
        </w:rPr>
        <w:t>Education</w:t>
      </w:r>
      <w:proofErr w:type="spellEnd"/>
      <w:r>
        <w:rPr>
          <w:i/>
          <w:lang w:val="sk-SK"/>
        </w:rPr>
        <w:t xml:space="preserve"> </w:t>
      </w:r>
      <w:proofErr w:type="spellStart"/>
      <w:r>
        <w:rPr>
          <w:i/>
          <w:lang w:val="sk-SK"/>
        </w:rPr>
        <w:t>Research</w:t>
      </w:r>
      <w:proofErr w:type="spellEnd"/>
      <w:r>
        <w:rPr>
          <w:i/>
          <w:lang w:val="sk-SK"/>
        </w:rPr>
        <w:t xml:space="preserve">, </w:t>
      </w:r>
      <w:proofErr w:type="spellStart"/>
      <w:r>
        <w:rPr>
          <w:lang w:val="sk-SK"/>
        </w:rPr>
        <w:t>vol</w:t>
      </w:r>
      <w:proofErr w:type="spellEnd"/>
      <w:r>
        <w:rPr>
          <w:lang w:val="sk-SK"/>
        </w:rPr>
        <w:t>. 85, 2015, s. 6-11</w:t>
      </w:r>
      <w:r>
        <w:rPr>
          <w:i/>
          <w:lang w:val="sk-SK"/>
        </w:rPr>
        <w:t>.</w:t>
      </w:r>
      <w:r>
        <w:rPr>
          <w:lang w:val="sk-SK"/>
        </w:rPr>
        <w:t xml:space="preserve"> ISBN 978-1-61275-118-4, ISSN 2160-1070</w:t>
      </w:r>
    </w:p>
    <w:p w:rsidR="002C5BF3" w:rsidRDefault="002C5BF3" w:rsidP="002C5BF3">
      <w:pPr>
        <w:pStyle w:val="ELLitseznam"/>
        <w:rPr>
          <w:lang w:val="sk-SK"/>
        </w:rPr>
      </w:pPr>
      <w:r>
        <w:rPr>
          <w:lang w:val="sk-SK"/>
        </w:rPr>
        <w:t xml:space="preserve">PAPERT, </w:t>
      </w:r>
      <w:proofErr w:type="spellStart"/>
      <w:r>
        <w:rPr>
          <w:lang w:val="sk-SK"/>
        </w:rPr>
        <w:t>Seymour</w:t>
      </w:r>
      <w:proofErr w:type="spellEnd"/>
      <w:r>
        <w:rPr>
          <w:lang w:val="sk-SK"/>
        </w:rPr>
        <w:t xml:space="preserve">, </w:t>
      </w:r>
      <w:proofErr w:type="spellStart"/>
      <w:r>
        <w:rPr>
          <w:lang w:val="sk-SK"/>
        </w:rPr>
        <w:t>Mindstorms</w:t>
      </w:r>
      <w:proofErr w:type="spellEnd"/>
      <w:r>
        <w:rPr>
          <w:lang w:val="sk-SK"/>
        </w:rPr>
        <w:t xml:space="preserve"> – </w:t>
      </w:r>
      <w:proofErr w:type="spellStart"/>
      <w:r>
        <w:rPr>
          <w:lang w:val="sk-SK"/>
        </w:rPr>
        <w:t>Children</w:t>
      </w:r>
      <w:proofErr w:type="spellEnd"/>
      <w:r>
        <w:rPr>
          <w:lang w:val="sk-SK"/>
        </w:rPr>
        <w:t xml:space="preserve">, </w:t>
      </w:r>
      <w:proofErr w:type="spellStart"/>
      <w:r>
        <w:rPr>
          <w:lang w:val="sk-SK"/>
        </w:rPr>
        <w:t>Computers</w:t>
      </w:r>
      <w:proofErr w:type="spellEnd"/>
      <w:r>
        <w:rPr>
          <w:lang w:val="sk-SK"/>
        </w:rPr>
        <w:t xml:space="preserve"> and </w:t>
      </w:r>
      <w:proofErr w:type="spellStart"/>
      <w:r>
        <w:rPr>
          <w:lang w:val="sk-SK"/>
        </w:rPr>
        <w:t>Powerful</w:t>
      </w:r>
      <w:proofErr w:type="spellEnd"/>
      <w:r>
        <w:rPr>
          <w:lang w:val="sk-SK"/>
        </w:rPr>
        <w:t xml:space="preserve"> </w:t>
      </w:r>
      <w:proofErr w:type="spellStart"/>
      <w:r>
        <w:rPr>
          <w:lang w:val="sk-SK"/>
        </w:rPr>
        <w:t>Ideas</w:t>
      </w:r>
      <w:proofErr w:type="spellEnd"/>
      <w:r>
        <w:rPr>
          <w:lang w:val="sk-SK"/>
        </w:rPr>
        <w:t xml:space="preserve">, New York: </w:t>
      </w:r>
      <w:proofErr w:type="spellStart"/>
      <w:r>
        <w:rPr>
          <w:lang w:val="sk-SK"/>
        </w:rPr>
        <w:t>Basic</w:t>
      </w:r>
      <w:proofErr w:type="spellEnd"/>
      <w:r>
        <w:rPr>
          <w:lang w:val="sk-SK"/>
        </w:rPr>
        <w:t xml:space="preserve"> </w:t>
      </w:r>
      <w:proofErr w:type="spellStart"/>
      <w:r>
        <w:rPr>
          <w:lang w:val="sk-SK"/>
        </w:rPr>
        <w:t>Books</w:t>
      </w:r>
      <w:proofErr w:type="spellEnd"/>
      <w:r>
        <w:rPr>
          <w:lang w:val="sk-SK"/>
        </w:rPr>
        <w:t>, 1980.</w:t>
      </w:r>
    </w:p>
    <w:p w:rsidR="002C5BF3" w:rsidRDefault="002C5BF3" w:rsidP="002C5BF3">
      <w:pPr>
        <w:pStyle w:val="ELLitseznam"/>
        <w:rPr>
          <w:lang w:val="sk-SK"/>
        </w:rPr>
      </w:pPr>
      <w:r>
        <w:rPr>
          <w:lang w:val="sk-SK"/>
        </w:rPr>
        <w:t xml:space="preserve">POKORNÝ, Milan, HÍC, Pavel, </w:t>
      </w:r>
      <w:proofErr w:type="spellStart"/>
      <w:r>
        <w:rPr>
          <w:lang w:val="sk-SK"/>
        </w:rPr>
        <w:t>Effects</w:t>
      </w:r>
      <w:proofErr w:type="spellEnd"/>
      <w:r>
        <w:rPr>
          <w:lang w:val="sk-SK"/>
        </w:rPr>
        <w:t xml:space="preserve"> of </w:t>
      </w:r>
      <w:proofErr w:type="spellStart"/>
      <w:r>
        <w:rPr>
          <w:lang w:val="sk-SK"/>
        </w:rPr>
        <w:t>Blended</w:t>
      </w:r>
      <w:proofErr w:type="spellEnd"/>
      <w:r>
        <w:rPr>
          <w:lang w:val="sk-SK"/>
        </w:rPr>
        <w:t xml:space="preserve"> </w:t>
      </w:r>
      <w:proofErr w:type="spellStart"/>
      <w:r>
        <w:rPr>
          <w:lang w:val="sk-SK"/>
        </w:rPr>
        <w:t>Learning</w:t>
      </w:r>
      <w:proofErr w:type="spellEnd"/>
      <w:r>
        <w:rPr>
          <w:lang w:val="sk-SK"/>
        </w:rPr>
        <w:t xml:space="preserve"> in </w:t>
      </w:r>
      <w:proofErr w:type="spellStart"/>
      <w:r>
        <w:rPr>
          <w:lang w:val="sk-SK"/>
        </w:rPr>
        <w:t>Teaching</w:t>
      </w:r>
      <w:proofErr w:type="spellEnd"/>
      <w:r>
        <w:rPr>
          <w:lang w:val="sk-SK"/>
        </w:rPr>
        <w:t xml:space="preserve"> </w:t>
      </w:r>
      <w:proofErr w:type="spellStart"/>
      <w:r>
        <w:rPr>
          <w:lang w:val="sk-SK"/>
        </w:rPr>
        <w:t>Mathematics</w:t>
      </w:r>
      <w:proofErr w:type="spellEnd"/>
      <w:r>
        <w:rPr>
          <w:lang w:val="sk-SK"/>
        </w:rPr>
        <w:t xml:space="preserve"> in </w:t>
      </w:r>
      <w:proofErr w:type="spellStart"/>
      <w:r>
        <w:rPr>
          <w:lang w:val="sk-SK"/>
        </w:rPr>
        <w:t>Higher</w:t>
      </w:r>
      <w:proofErr w:type="spellEnd"/>
      <w:r>
        <w:rPr>
          <w:lang w:val="sk-SK"/>
        </w:rPr>
        <w:t xml:space="preserve"> </w:t>
      </w:r>
      <w:proofErr w:type="spellStart"/>
      <w:r>
        <w:rPr>
          <w:lang w:val="sk-SK"/>
        </w:rPr>
        <w:t>Education</w:t>
      </w:r>
      <w:proofErr w:type="spellEnd"/>
      <w:r>
        <w:rPr>
          <w:lang w:val="sk-SK"/>
        </w:rPr>
        <w:t xml:space="preserve">. </w:t>
      </w:r>
      <w:proofErr w:type="spellStart"/>
      <w:r>
        <w:rPr>
          <w:i/>
          <w:lang w:val="sk-SK"/>
        </w:rPr>
        <w:t>Edukacja</w:t>
      </w:r>
      <w:proofErr w:type="spellEnd"/>
      <w:r>
        <w:rPr>
          <w:i/>
          <w:lang w:val="sk-SK"/>
        </w:rPr>
        <w:t xml:space="preserve"> – Technika – </w:t>
      </w:r>
      <w:proofErr w:type="spellStart"/>
      <w:r>
        <w:rPr>
          <w:i/>
          <w:lang w:val="sk-SK"/>
        </w:rPr>
        <w:t>Informatyka</w:t>
      </w:r>
      <w:proofErr w:type="spellEnd"/>
      <w:r>
        <w:rPr>
          <w:lang w:val="sk-SK"/>
        </w:rPr>
        <w:t xml:space="preserve"> 11 (2015), No. 1, s. 287-291. ISSN 2080-9069</w:t>
      </w:r>
    </w:p>
    <w:p w:rsidR="002C5BF3" w:rsidRDefault="002C5BF3" w:rsidP="002C5BF3">
      <w:pPr>
        <w:pStyle w:val="ELLitseznam"/>
        <w:rPr>
          <w:lang w:val="sk-SK"/>
        </w:rPr>
      </w:pPr>
      <w:r>
        <w:rPr>
          <w:lang w:val="sk-SK"/>
        </w:rPr>
        <w:t xml:space="preserve">REPOLUSK, Samo, ZMAZEK, Blaž, HVALA, </w:t>
      </w:r>
      <w:proofErr w:type="spellStart"/>
      <w:r>
        <w:rPr>
          <w:lang w:val="sk-SK"/>
        </w:rPr>
        <w:t>Bojan</w:t>
      </w:r>
      <w:proofErr w:type="spellEnd"/>
      <w:r>
        <w:rPr>
          <w:lang w:val="sk-SK"/>
        </w:rPr>
        <w:t xml:space="preserve">, </w:t>
      </w:r>
      <w:proofErr w:type="spellStart"/>
      <w:r>
        <w:rPr>
          <w:lang w:val="sk-SK"/>
        </w:rPr>
        <w:t>Interactivity</w:t>
      </w:r>
      <w:proofErr w:type="spellEnd"/>
      <w:r>
        <w:rPr>
          <w:lang w:val="sk-SK"/>
        </w:rPr>
        <w:t xml:space="preserve"> of e-learning </w:t>
      </w:r>
      <w:proofErr w:type="spellStart"/>
      <w:r>
        <w:rPr>
          <w:lang w:val="sk-SK"/>
        </w:rPr>
        <w:t>materials</w:t>
      </w:r>
      <w:proofErr w:type="spellEnd"/>
      <w:r>
        <w:rPr>
          <w:lang w:val="sk-SK"/>
        </w:rPr>
        <w:t xml:space="preserve"> in </w:t>
      </w:r>
      <w:proofErr w:type="spellStart"/>
      <w:r>
        <w:rPr>
          <w:lang w:val="sk-SK"/>
        </w:rPr>
        <w:t>the</w:t>
      </w:r>
      <w:proofErr w:type="spellEnd"/>
      <w:r>
        <w:rPr>
          <w:lang w:val="sk-SK"/>
        </w:rPr>
        <w:t xml:space="preserve"> </w:t>
      </w:r>
      <w:proofErr w:type="spellStart"/>
      <w:r>
        <w:rPr>
          <w:lang w:val="sk-SK"/>
        </w:rPr>
        <w:t>mathematics</w:t>
      </w:r>
      <w:proofErr w:type="spellEnd"/>
      <w:r>
        <w:rPr>
          <w:lang w:val="sk-SK"/>
        </w:rPr>
        <w:t xml:space="preserve"> </w:t>
      </w:r>
      <w:proofErr w:type="spellStart"/>
      <w:r>
        <w:rPr>
          <w:lang w:val="sk-SK"/>
        </w:rPr>
        <w:t>classroom</w:t>
      </w:r>
      <w:proofErr w:type="spellEnd"/>
      <w:r>
        <w:rPr>
          <w:lang w:val="sk-SK"/>
        </w:rPr>
        <w:t xml:space="preserve">. </w:t>
      </w:r>
      <w:proofErr w:type="spellStart"/>
      <w:r>
        <w:rPr>
          <w:i/>
          <w:lang w:val="sk-SK"/>
        </w:rPr>
        <w:t>Didactica</w:t>
      </w:r>
      <w:proofErr w:type="spellEnd"/>
      <w:r>
        <w:rPr>
          <w:i/>
          <w:lang w:val="sk-SK"/>
        </w:rPr>
        <w:t xml:space="preserve"> </w:t>
      </w:r>
      <w:proofErr w:type="spellStart"/>
      <w:r>
        <w:rPr>
          <w:i/>
          <w:lang w:val="sk-SK"/>
        </w:rPr>
        <w:t>Slovenica</w:t>
      </w:r>
      <w:proofErr w:type="spellEnd"/>
      <w:r>
        <w:rPr>
          <w:i/>
          <w:lang w:val="sk-SK"/>
        </w:rPr>
        <w:t xml:space="preserve"> – </w:t>
      </w:r>
      <w:proofErr w:type="spellStart"/>
      <w:r>
        <w:rPr>
          <w:i/>
          <w:lang w:val="sk-SK"/>
        </w:rPr>
        <w:t>Pedagoška</w:t>
      </w:r>
      <w:proofErr w:type="spellEnd"/>
      <w:r>
        <w:rPr>
          <w:i/>
          <w:lang w:val="sk-SK"/>
        </w:rPr>
        <w:t xml:space="preserve"> </w:t>
      </w:r>
      <w:proofErr w:type="spellStart"/>
      <w:r>
        <w:rPr>
          <w:i/>
          <w:lang w:val="sk-SK"/>
        </w:rPr>
        <w:t>Obzorja</w:t>
      </w:r>
      <w:proofErr w:type="spellEnd"/>
      <w:r>
        <w:rPr>
          <w:lang w:val="sk-SK"/>
        </w:rPr>
        <w:t xml:space="preserve">, </w:t>
      </w:r>
      <w:proofErr w:type="spellStart"/>
      <w:r>
        <w:rPr>
          <w:lang w:val="sk-SK"/>
        </w:rPr>
        <w:t>vol</w:t>
      </w:r>
      <w:proofErr w:type="spellEnd"/>
      <w:r>
        <w:rPr>
          <w:lang w:val="sk-SK"/>
        </w:rPr>
        <w:t>. 25, no. 3-4, 2010, s. 110-1</w:t>
      </w:r>
      <w:r w:rsidR="003C2C7A">
        <w:rPr>
          <w:lang w:val="sk-SK"/>
        </w:rPr>
        <w:t>29</w:t>
      </w:r>
      <w:r>
        <w:rPr>
          <w:lang w:val="sk-SK"/>
        </w:rPr>
        <w:t>.</w:t>
      </w:r>
    </w:p>
    <w:p w:rsidR="002C5BF3" w:rsidRPr="003C2C7A" w:rsidRDefault="003C2C7A" w:rsidP="002C5BF3">
      <w:pPr>
        <w:pStyle w:val="ELLitseznam"/>
        <w:rPr>
          <w:lang w:val="sk-SK"/>
        </w:rPr>
      </w:pPr>
      <w:r w:rsidRPr="003C2C7A">
        <w:rPr>
          <w:lang w:val="sk-SK"/>
        </w:rPr>
        <w:t>Ž</w:t>
      </w:r>
      <w:r w:rsidR="002C5BF3" w:rsidRPr="003C2C7A">
        <w:rPr>
          <w:lang w:val="sk-SK"/>
        </w:rPr>
        <w:t xml:space="preserve">ILKOVÁ, Katarína, Prednosti a riziká vzdelávania prostredníctvom e-learningového kurzu Manipulačná geometria. </w:t>
      </w:r>
      <w:r w:rsidR="002C5BF3" w:rsidRPr="003C2C7A">
        <w:rPr>
          <w:i/>
          <w:lang w:val="sk-SK"/>
        </w:rPr>
        <w:t xml:space="preserve">XXVI. </w:t>
      </w:r>
      <w:proofErr w:type="spellStart"/>
      <w:r w:rsidR="002C5BF3" w:rsidRPr="003C2C7A">
        <w:rPr>
          <w:i/>
          <w:lang w:val="sk-SK"/>
        </w:rPr>
        <w:t>Didmattech</w:t>
      </w:r>
      <w:proofErr w:type="spellEnd"/>
      <w:r w:rsidR="002C5BF3" w:rsidRPr="003C2C7A">
        <w:rPr>
          <w:i/>
          <w:lang w:val="sk-SK"/>
        </w:rPr>
        <w:t xml:space="preserve"> 2013: New Technologies in </w:t>
      </w:r>
      <w:proofErr w:type="spellStart"/>
      <w:r w:rsidR="002C5BF3" w:rsidRPr="003C2C7A">
        <w:rPr>
          <w:i/>
          <w:lang w:val="sk-SK"/>
        </w:rPr>
        <w:t>Science</w:t>
      </w:r>
      <w:proofErr w:type="spellEnd"/>
      <w:r w:rsidR="002C5BF3" w:rsidRPr="003C2C7A">
        <w:rPr>
          <w:i/>
          <w:lang w:val="sk-SK"/>
        </w:rPr>
        <w:t xml:space="preserve"> and </w:t>
      </w:r>
      <w:proofErr w:type="spellStart"/>
      <w:r w:rsidR="002C5BF3" w:rsidRPr="003C2C7A">
        <w:rPr>
          <w:i/>
          <w:lang w:val="sk-SK"/>
        </w:rPr>
        <w:t>Education</w:t>
      </w:r>
      <w:proofErr w:type="spellEnd"/>
      <w:r w:rsidR="002C5BF3" w:rsidRPr="003C2C7A">
        <w:rPr>
          <w:i/>
          <w:lang w:val="sk-SK"/>
        </w:rPr>
        <w:t xml:space="preserve">: International </w:t>
      </w:r>
      <w:proofErr w:type="spellStart"/>
      <w:r w:rsidR="002C5BF3" w:rsidRPr="003C2C7A">
        <w:rPr>
          <w:i/>
          <w:lang w:val="sk-SK"/>
        </w:rPr>
        <w:t>scientific</w:t>
      </w:r>
      <w:proofErr w:type="spellEnd"/>
      <w:r w:rsidR="002C5BF3" w:rsidRPr="003C2C7A">
        <w:rPr>
          <w:i/>
          <w:lang w:val="sk-SK"/>
        </w:rPr>
        <w:t xml:space="preserve"> and </w:t>
      </w:r>
      <w:proofErr w:type="spellStart"/>
      <w:r w:rsidR="002C5BF3" w:rsidRPr="003C2C7A">
        <w:rPr>
          <w:i/>
          <w:lang w:val="sk-SK"/>
        </w:rPr>
        <w:t>professional</w:t>
      </w:r>
      <w:proofErr w:type="spellEnd"/>
      <w:r w:rsidR="002C5BF3" w:rsidRPr="003C2C7A">
        <w:rPr>
          <w:i/>
          <w:lang w:val="sk-SK"/>
        </w:rPr>
        <w:t xml:space="preserve"> </w:t>
      </w:r>
      <w:proofErr w:type="spellStart"/>
      <w:r w:rsidR="002C5BF3" w:rsidRPr="003C2C7A">
        <w:rPr>
          <w:i/>
          <w:lang w:val="sk-SK"/>
        </w:rPr>
        <w:t>conference</w:t>
      </w:r>
      <w:proofErr w:type="spellEnd"/>
      <w:r w:rsidR="002C5BF3" w:rsidRPr="003C2C7A">
        <w:rPr>
          <w:lang w:val="sk-SK"/>
        </w:rPr>
        <w:t xml:space="preserve">. </w:t>
      </w:r>
      <w:proofErr w:type="spellStart"/>
      <w:r w:rsidR="002C5BF3" w:rsidRPr="003C2C7A">
        <w:rPr>
          <w:lang w:val="sk-SK"/>
        </w:rPr>
        <w:t>University</w:t>
      </w:r>
      <w:proofErr w:type="spellEnd"/>
      <w:r w:rsidR="002C5BF3" w:rsidRPr="003C2C7A">
        <w:rPr>
          <w:lang w:val="sk-SK"/>
        </w:rPr>
        <w:t xml:space="preserve"> of West </w:t>
      </w:r>
      <w:proofErr w:type="spellStart"/>
      <w:r w:rsidR="002C5BF3" w:rsidRPr="003C2C7A">
        <w:rPr>
          <w:lang w:val="sk-SK"/>
        </w:rPr>
        <w:t>Hungary</w:t>
      </w:r>
      <w:proofErr w:type="spellEnd"/>
      <w:r w:rsidR="002C5BF3" w:rsidRPr="003C2C7A">
        <w:rPr>
          <w:lang w:val="sk-SK"/>
        </w:rPr>
        <w:t xml:space="preserve">, </w:t>
      </w:r>
      <w:proofErr w:type="spellStart"/>
      <w:r w:rsidR="002C5BF3" w:rsidRPr="003C2C7A">
        <w:rPr>
          <w:lang w:val="sk-SK"/>
        </w:rPr>
        <w:t>Györ</w:t>
      </w:r>
      <w:proofErr w:type="spellEnd"/>
      <w:r w:rsidR="002C5BF3" w:rsidRPr="003C2C7A">
        <w:rPr>
          <w:lang w:val="sk-SK"/>
        </w:rPr>
        <w:t>, 2014, s. 222-227. ISBN 978-963-334-184-1.</w:t>
      </w:r>
    </w:p>
    <w:p w:rsidR="003C2C7A" w:rsidRDefault="003C2C7A" w:rsidP="003C2C7A">
      <w:pPr>
        <w:pStyle w:val="ELKontaktJmenoautora"/>
        <w:outlineLvl w:val="1"/>
        <w:rPr>
          <w:lang w:val="sk-SK"/>
        </w:rPr>
      </w:pPr>
      <w:r>
        <w:rPr>
          <w:lang w:val="sk-SK"/>
        </w:rPr>
        <w:t>PaedDr. Milan Pokorný, PhD.</w:t>
      </w:r>
    </w:p>
    <w:p w:rsidR="003C2C7A" w:rsidRDefault="003C2C7A" w:rsidP="003C2C7A">
      <w:pPr>
        <w:pStyle w:val="ELKontaktdalsiudaje"/>
        <w:outlineLvl w:val="1"/>
        <w:rPr>
          <w:lang w:val="sk-SK"/>
        </w:rPr>
      </w:pPr>
      <w:r>
        <w:rPr>
          <w:lang w:val="sk-SK"/>
        </w:rPr>
        <w:t>Trnavská univerzita, Pedagogická fakulta</w:t>
      </w:r>
    </w:p>
    <w:p w:rsidR="003C2C7A" w:rsidRDefault="003C2C7A" w:rsidP="003C2C7A">
      <w:pPr>
        <w:pStyle w:val="ELKontaktdalsiudaje"/>
        <w:outlineLvl w:val="1"/>
        <w:rPr>
          <w:lang w:val="sk-SK"/>
        </w:rPr>
      </w:pPr>
      <w:r>
        <w:rPr>
          <w:lang w:val="sk-SK"/>
        </w:rPr>
        <w:lastRenderedPageBreak/>
        <w:t>Priemyselná 4, 918 43 Trnava, Slovenská republika</w:t>
      </w:r>
    </w:p>
    <w:p w:rsidR="003C2C7A" w:rsidRPr="00C70B4C" w:rsidRDefault="003C2C7A" w:rsidP="003C2C7A">
      <w:pPr>
        <w:pStyle w:val="ELKontaktdalsiudaje"/>
        <w:rPr>
          <w:lang w:val="sk-SK"/>
        </w:rPr>
      </w:pPr>
      <w:r w:rsidRPr="00C70B4C">
        <w:rPr>
          <w:lang w:val="sk-SK"/>
        </w:rPr>
        <w:t xml:space="preserve">e-mail: </w:t>
      </w:r>
      <w:hyperlink r:id="rId5" w:history="1">
        <w:r w:rsidRPr="003C2C7A">
          <w:rPr>
            <w:rStyle w:val="Hypertextovprepojenie"/>
            <w:color w:val="auto"/>
            <w:lang w:val="sk-SK"/>
          </w:rPr>
          <w:t>mpokorny@truni.sk</w:t>
        </w:r>
      </w:hyperlink>
    </w:p>
    <w:sectPr w:rsidR="003C2C7A" w:rsidRPr="00C70B4C" w:rsidSect="00217392">
      <w:pgSz w:w="11906" w:h="16838"/>
      <w:pgMar w:top="1701" w:right="1701" w:bottom="209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01EAC892"/>
    <w:lvl w:ilvl="0">
      <w:start w:val="1"/>
      <w:numFmt w:val="decimal"/>
      <w:lvlText w:val="%1."/>
      <w:lvlJc w:val="left"/>
      <w:pPr>
        <w:tabs>
          <w:tab w:val="num" w:pos="926"/>
        </w:tabs>
        <w:ind w:left="926" w:hanging="360"/>
      </w:pPr>
    </w:lvl>
  </w:abstractNum>
  <w:abstractNum w:abstractNumId="1" w15:restartNumberingAfterBreak="0">
    <w:nsid w:val="05A658C5"/>
    <w:multiLevelType w:val="hybridMultilevel"/>
    <w:tmpl w:val="979A7932"/>
    <w:lvl w:ilvl="0" w:tplc="09E63BD0">
      <w:start w:val="1"/>
      <w:numFmt w:val="decimal"/>
      <w:pStyle w:val="ELOdrazkacislo"/>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9425352"/>
    <w:multiLevelType w:val="multilevel"/>
    <w:tmpl w:val="6922A41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B9D0263"/>
    <w:multiLevelType w:val="hybridMultilevel"/>
    <w:tmpl w:val="84925F56"/>
    <w:lvl w:ilvl="0" w:tplc="34D403D4">
      <w:start w:val="1"/>
      <w:numFmt w:val="lowerLetter"/>
      <w:pStyle w:val="ELOdrazkapismena"/>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C151298"/>
    <w:multiLevelType w:val="hybridMultilevel"/>
    <w:tmpl w:val="4798FBA8"/>
    <w:lvl w:ilvl="0" w:tplc="FEEEB6F4">
      <w:start w:val="1"/>
      <w:numFmt w:val="decimal"/>
      <w:pStyle w:val="ELLitseznam"/>
      <w:lvlText w:val="[%1]"/>
      <w:lvlJc w:val="left"/>
      <w:pPr>
        <w:tabs>
          <w:tab w:val="num" w:pos="567"/>
        </w:tabs>
        <w:ind w:left="567" w:hanging="567"/>
      </w:pPr>
      <w:rPr>
        <w:rFonts w:hint="default"/>
      </w:rPr>
    </w:lvl>
    <w:lvl w:ilvl="1" w:tplc="841A4786">
      <w:start w:val="1"/>
      <w:numFmt w:val="decimal"/>
      <w:pStyle w:val="ELLitseznam"/>
      <w:lvlText w:val="[%2]"/>
      <w:lvlJc w:val="left"/>
      <w:pPr>
        <w:tabs>
          <w:tab w:val="num" w:pos="425"/>
        </w:tabs>
        <w:ind w:left="425" w:hanging="425"/>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57EB115E"/>
    <w:multiLevelType w:val="multilevel"/>
    <w:tmpl w:val="C4BE500E"/>
    <w:lvl w:ilvl="0">
      <w:start w:val="1"/>
      <w:numFmt w:val="decimal"/>
      <w:lvlText w:val="%1."/>
      <w:lvlJc w:val="left"/>
      <w:pPr>
        <w:tabs>
          <w:tab w:val="num" w:pos="720"/>
        </w:tabs>
        <w:ind w:left="720" w:hanging="360"/>
      </w:pPr>
    </w:lvl>
    <w:lvl w:ilvl="1">
      <w:start w:val="1"/>
      <w:numFmt w:val="decimal"/>
      <w:lvlText w:val="[%2]"/>
      <w:lvlJc w:val="left"/>
      <w:pPr>
        <w:tabs>
          <w:tab w:val="num" w:pos="425"/>
        </w:tabs>
        <w:ind w:left="425" w:hanging="425"/>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603407AD"/>
    <w:multiLevelType w:val="hybridMultilevel"/>
    <w:tmpl w:val="72767C2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691A4A09"/>
    <w:multiLevelType w:val="hybridMultilevel"/>
    <w:tmpl w:val="D1C40C32"/>
    <w:lvl w:ilvl="0" w:tplc="BDC0FAE2">
      <w:start w:val="1"/>
      <w:numFmt w:val="bullet"/>
      <w:lvlText w:val=""/>
      <w:lvlJc w:val="left"/>
      <w:pPr>
        <w:tabs>
          <w:tab w:val="num" w:pos="567"/>
        </w:tabs>
        <w:ind w:left="567" w:hanging="567"/>
      </w:pPr>
      <w:rPr>
        <w:rFonts w:ascii="Symbol" w:hAnsi="Symbol"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DB3368F"/>
    <w:multiLevelType w:val="hybridMultilevel"/>
    <w:tmpl w:val="8EC48FAC"/>
    <w:lvl w:ilvl="0" w:tplc="EEDE751A">
      <w:start w:val="1"/>
      <w:numFmt w:val="bullet"/>
      <w:pStyle w:val="ELOdrazka"/>
      <w:lvlText w:val=""/>
      <w:lvlJc w:val="left"/>
      <w:pPr>
        <w:ind w:left="720" w:hanging="360"/>
      </w:pPr>
      <w:rPr>
        <w:rFonts w:ascii="Symbol" w:hAnsi="Symbol" w:hint="default"/>
        <w:color w:val="auto"/>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74AB2364"/>
    <w:multiLevelType w:val="multilevel"/>
    <w:tmpl w:val="4798FBA8"/>
    <w:lvl w:ilvl="0">
      <w:start w:val="1"/>
      <w:numFmt w:val="decimal"/>
      <w:lvlText w:val="[%1]"/>
      <w:lvlJc w:val="left"/>
      <w:pPr>
        <w:tabs>
          <w:tab w:val="num" w:pos="567"/>
        </w:tabs>
        <w:ind w:left="567" w:hanging="567"/>
      </w:pPr>
      <w:rPr>
        <w:rFonts w:hint="default"/>
      </w:rPr>
    </w:lvl>
    <w:lvl w:ilvl="1">
      <w:start w:val="1"/>
      <w:numFmt w:val="decimal"/>
      <w:lvlText w:val="[%2]"/>
      <w:lvlJc w:val="left"/>
      <w:pPr>
        <w:tabs>
          <w:tab w:val="num" w:pos="425"/>
        </w:tabs>
        <w:ind w:left="425" w:hanging="425"/>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74E5516E"/>
    <w:multiLevelType w:val="multilevel"/>
    <w:tmpl w:val="5A38A09C"/>
    <w:lvl w:ilvl="0">
      <w:start w:val="1"/>
      <w:numFmt w:val="decimal"/>
      <w:pStyle w:val="ELNazevkapitoly"/>
      <w:lvlText w:val="%1."/>
      <w:lvlJc w:val="left"/>
      <w:pPr>
        <w:tabs>
          <w:tab w:val="num" w:pos="284"/>
        </w:tabs>
        <w:ind w:left="284" w:hanging="284"/>
      </w:pPr>
      <w:rPr>
        <w:rFonts w:hint="default"/>
      </w:rPr>
    </w:lvl>
    <w:lvl w:ilvl="1">
      <w:start w:val="1"/>
      <w:numFmt w:val="decimal"/>
      <w:lvlText w:val="%1.%2."/>
      <w:lvlJc w:val="left"/>
      <w:pPr>
        <w:tabs>
          <w:tab w:val="num" w:pos="454"/>
        </w:tabs>
        <w:ind w:left="454" w:hanging="454"/>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num w:numId="1">
    <w:abstractNumId w:val="2"/>
  </w:num>
  <w:num w:numId="2">
    <w:abstractNumId w:val="0"/>
  </w:num>
  <w:num w:numId="3">
    <w:abstractNumId w:val="7"/>
  </w:num>
  <w:num w:numId="4">
    <w:abstractNumId w:val="10"/>
  </w:num>
  <w:num w:numId="5">
    <w:abstractNumId w:val="6"/>
  </w:num>
  <w:num w:numId="6">
    <w:abstractNumId w:val="4"/>
  </w:num>
  <w:num w:numId="7">
    <w:abstractNumId w:val="5"/>
  </w:num>
  <w:num w:numId="8">
    <w:abstractNumId w:val="9"/>
  </w:num>
  <w:num w:numId="9">
    <w:abstractNumId w:val="10"/>
  </w:num>
  <w:num w:numId="10">
    <w:abstractNumId w:val="8"/>
  </w:num>
  <w:num w:numId="11">
    <w:abstractNumId w:val="3"/>
  </w:num>
  <w:num w:numId="12">
    <w:abstractNumId w:val="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LockTheme/>
  <w:styleLockQFSet/>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FA3"/>
    <w:rsid w:val="00001180"/>
    <w:rsid w:val="000172E1"/>
    <w:rsid w:val="00023E21"/>
    <w:rsid w:val="0002773C"/>
    <w:rsid w:val="0004130E"/>
    <w:rsid w:val="000630E0"/>
    <w:rsid w:val="00074ADF"/>
    <w:rsid w:val="00086605"/>
    <w:rsid w:val="000971E8"/>
    <w:rsid w:val="000B0968"/>
    <w:rsid w:val="000B0F00"/>
    <w:rsid w:val="000B6E08"/>
    <w:rsid w:val="000C4365"/>
    <w:rsid w:val="000E548D"/>
    <w:rsid w:val="001167DA"/>
    <w:rsid w:val="00120BD5"/>
    <w:rsid w:val="001333DD"/>
    <w:rsid w:val="00140B00"/>
    <w:rsid w:val="00145C24"/>
    <w:rsid w:val="00147F0B"/>
    <w:rsid w:val="001509A0"/>
    <w:rsid w:val="001528E2"/>
    <w:rsid w:val="00153C8C"/>
    <w:rsid w:val="00154B6E"/>
    <w:rsid w:val="001654D1"/>
    <w:rsid w:val="00173D12"/>
    <w:rsid w:val="0019651B"/>
    <w:rsid w:val="001A0DCB"/>
    <w:rsid w:val="001A1DC8"/>
    <w:rsid w:val="001B08B9"/>
    <w:rsid w:val="001B2161"/>
    <w:rsid w:val="001B4E04"/>
    <w:rsid w:val="001C58D7"/>
    <w:rsid w:val="001C649A"/>
    <w:rsid w:val="001E0B89"/>
    <w:rsid w:val="001F6E61"/>
    <w:rsid w:val="00217392"/>
    <w:rsid w:val="00233DE4"/>
    <w:rsid w:val="0024135D"/>
    <w:rsid w:val="00252412"/>
    <w:rsid w:val="00277866"/>
    <w:rsid w:val="00277EE4"/>
    <w:rsid w:val="002A4569"/>
    <w:rsid w:val="002B0F50"/>
    <w:rsid w:val="002B1DE2"/>
    <w:rsid w:val="002B5D17"/>
    <w:rsid w:val="002B6D97"/>
    <w:rsid w:val="002C5BF3"/>
    <w:rsid w:val="002D239D"/>
    <w:rsid w:val="002D2BDC"/>
    <w:rsid w:val="002E7897"/>
    <w:rsid w:val="002F36FD"/>
    <w:rsid w:val="00300565"/>
    <w:rsid w:val="00305128"/>
    <w:rsid w:val="00317320"/>
    <w:rsid w:val="003204BA"/>
    <w:rsid w:val="00325763"/>
    <w:rsid w:val="0032642C"/>
    <w:rsid w:val="00333414"/>
    <w:rsid w:val="003339F4"/>
    <w:rsid w:val="00333ACB"/>
    <w:rsid w:val="003432C6"/>
    <w:rsid w:val="003512B9"/>
    <w:rsid w:val="00384D13"/>
    <w:rsid w:val="003904AE"/>
    <w:rsid w:val="00397038"/>
    <w:rsid w:val="003A1BB2"/>
    <w:rsid w:val="003A3688"/>
    <w:rsid w:val="003B14F5"/>
    <w:rsid w:val="003C2C7A"/>
    <w:rsid w:val="003C4E3D"/>
    <w:rsid w:val="003E1C39"/>
    <w:rsid w:val="00416CA1"/>
    <w:rsid w:val="0042241F"/>
    <w:rsid w:val="0043034A"/>
    <w:rsid w:val="00430EE7"/>
    <w:rsid w:val="0047145F"/>
    <w:rsid w:val="00471977"/>
    <w:rsid w:val="004720BE"/>
    <w:rsid w:val="0048321E"/>
    <w:rsid w:val="004D19B4"/>
    <w:rsid w:val="004D36E9"/>
    <w:rsid w:val="004F0277"/>
    <w:rsid w:val="004F4A30"/>
    <w:rsid w:val="00527C25"/>
    <w:rsid w:val="00580C14"/>
    <w:rsid w:val="005E3FFB"/>
    <w:rsid w:val="005F1902"/>
    <w:rsid w:val="005F3526"/>
    <w:rsid w:val="00601A64"/>
    <w:rsid w:val="006064C3"/>
    <w:rsid w:val="00607D84"/>
    <w:rsid w:val="00614D2D"/>
    <w:rsid w:val="00615599"/>
    <w:rsid w:val="006162A5"/>
    <w:rsid w:val="0062313B"/>
    <w:rsid w:val="006245F7"/>
    <w:rsid w:val="006249BD"/>
    <w:rsid w:val="00650432"/>
    <w:rsid w:val="00672049"/>
    <w:rsid w:val="006836BF"/>
    <w:rsid w:val="0069396A"/>
    <w:rsid w:val="006946DB"/>
    <w:rsid w:val="00697C3F"/>
    <w:rsid w:val="006C45AA"/>
    <w:rsid w:val="006E0CFE"/>
    <w:rsid w:val="006F45C7"/>
    <w:rsid w:val="0070004A"/>
    <w:rsid w:val="00701748"/>
    <w:rsid w:val="0070190D"/>
    <w:rsid w:val="00736E98"/>
    <w:rsid w:val="0076315A"/>
    <w:rsid w:val="00763FBD"/>
    <w:rsid w:val="007648DA"/>
    <w:rsid w:val="00777767"/>
    <w:rsid w:val="00781837"/>
    <w:rsid w:val="007871F2"/>
    <w:rsid w:val="0079448F"/>
    <w:rsid w:val="00795578"/>
    <w:rsid w:val="00797418"/>
    <w:rsid w:val="007A1A6F"/>
    <w:rsid w:val="007B03CC"/>
    <w:rsid w:val="007B07DD"/>
    <w:rsid w:val="007D07CF"/>
    <w:rsid w:val="007E1A6E"/>
    <w:rsid w:val="007E7971"/>
    <w:rsid w:val="007F7CCB"/>
    <w:rsid w:val="008041F8"/>
    <w:rsid w:val="00806E8E"/>
    <w:rsid w:val="00820EF6"/>
    <w:rsid w:val="00823BFC"/>
    <w:rsid w:val="00827606"/>
    <w:rsid w:val="008637E3"/>
    <w:rsid w:val="00864044"/>
    <w:rsid w:val="00866C45"/>
    <w:rsid w:val="00885E04"/>
    <w:rsid w:val="008943CB"/>
    <w:rsid w:val="008B0485"/>
    <w:rsid w:val="008B2C4A"/>
    <w:rsid w:val="008C19B7"/>
    <w:rsid w:val="008D0D37"/>
    <w:rsid w:val="008D6A49"/>
    <w:rsid w:val="008E3A5A"/>
    <w:rsid w:val="008E7FE1"/>
    <w:rsid w:val="008F4C8B"/>
    <w:rsid w:val="00904124"/>
    <w:rsid w:val="00912800"/>
    <w:rsid w:val="0092613A"/>
    <w:rsid w:val="0094490D"/>
    <w:rsid w:val="0095037A"/>
    <w:rsid w:val="0095313A"/>
    <w:rsid w:val="00964DD5"/>
    <w:rsid w:val="009960EA"/>
    <w:rsid w:val="009A6490"/>
    <w:rsid w:val="009B57F7"/>
    <w:rsid w:val="009D3C9E"/>
    <w:rsid w:val="009F1FA3"/>
    <w:rsid w:val="00A07E06"/>
    <w:rsid w:val="00A442AB"/>
    <w:rsid w:val="00A5030C"/>
    <w:rsid w:val="00A67940"/>
    <w:rsid w:val="00A7193C"/>
    <w:rsid w:val="00A83AD3"/>
    <w:rsid w:val="00A84F6F"/>
    <w:rsid w:val="00A917B2"/>
    <w:rsid w:val="00A95D71"/>
    <w:rsid w:val="00AA7CCD"/>
    <w:rsid w:val="00AB3FC5"/>
    <w:rsid w:val="00AD0B62"/>
    <w:rsid w:val="00AD6F4A"/>
    <w:rsid w:val="00AE413D"/>
    <w:rsid w:val="00AF169F"/>
    <w:rsid w:val="00AF774E"/>
    <w:rsid w:val="00B12DF2"/>
    <w:rsid w:val="00B1699F"/>
    <w:rsid w:val="00B41865"/>
    <w:rsid w:val="00B56655"/>
    <w:rsid w:val="00B6600E"/>
    <w:rsid w:val="00B74857"/>
    <w:rsid w:val="00B75037"/>
    <w:rsid w:val="00B76698"/>
    <w:rsid w:val="00B9683D"/>
    <w:rsid w:val="00BA37D1"/>
    <w:rsid w:val="00BB707B"/>
    <w:rsid w:val="00BD0B70"/>
    <w:rsid w:val="00BD6758"/>
    <w:rsid w:val="00BE4421"/>
    <w:rsid w:val="00BE6003"/>
    <w:rsid w:val="00BF1403"/>
    <w:rsid w:val="00C05AC4"/>
    <w:rsid w:val="00C22298"/>
    <w:rsid w:val="00C225A1"/>
    <w:rsid w:val="00C24F58"/>
    <w:rsid w:val="00C26761"/>
    <w:rsid w:val="00C54835"/>
    <w:rsid w:val="00C65B8E"/>
    <w:rsid w:val="00C76C7F"/>
    <w:rsid w:val="00C77DCC"/>
    <w:rsid w:val="00C96358"/>
    <w:rsid w:val="00CA3232"/>
    <w:rsid w:val="00CB12B1"/>
    <w:rsid w:val="00CC06B4"/>
    <w:rsid w:val="00CC1114"/>
    <w:rsid w:val="00CC4AD7"/>
    <w:rsid w:val="00CC4EB1"/>
    <w:rsid w:val="00CD23F6"/>
    <w:rsid w:val="00CE66BB"/>
    <w:rsid w:val="00CF1DA3"/>
    <w:rsid w:val="00D21C62"/>
    <w:rsid w:val="00D427A4"/>
    <w:rsid w:val="00D54407"/>
    <w:rsid w:val="00D70FBE"/>
    <w:rsid w:val="00D738BC"/>
    <w:rsid w:val="00D73FD9"/>
    <w:rsid w:val="00D84A5C"/>
    <w:rsid w:val="00D86038"/>
    <w:rsid w:val="00DA0F79"/>
    <w:rsid w:val="00DA3057"/>
    <w:rsid w:val="00DA7974"/>
    <w:rsid w:val="00DC217A"/>
    <w:rsid w:val="00DD3B4A"/>
    <w:rsid w:val="00DE52E1"/>
    <w:rsid w:val="00DF1DB4"/>
    <w:rsid w:val="00E039C9"/>
    <w:rsid w:val="00E0592B"/>
    <w:rsid w:val="00E10490"/>
    <w:rsid w:val="00E304B9"/>
    <w:rsid w:val="00E40836"/>
    <w:rsid w:val="00E77025"/>
    <w:rsid w:val="00E979FF"/>
    <w:rsid w:val="00EA3B8A"/>
    <w:rsid w:val="00EC06CE"/>
    <w:rsid w:val="00ED4689"/>
    <w:rsid w:val="00ED4CA5"/>
    <w:rsid w:val="00EE374D"/>
    <w:rsid w:val="00EE45CB"/>
    <w:rsid w:val="00EE4837"/>
    <w:rsid w:val="00EE7FCB"/>
    <w:rsid w:val="00EF5453"/>
    <w:rsid w:val="00EF577A"/>
    <w:rsid w:val="00EF617C"/>
    <w:rsid w:val="00F203B1"/>
    <w:rsid w:val="00F27590"/>
    <w:rsid w:val="00F30517"/>
    <w:rsid w:val="00F37C95"/>
    <w:rsid w:val="00F42C17"/>
    <w:rsid w:val="00F5492E"/>
    <w:rsid w:val="00F96C8D"/>
    <w:rsid w:val="00FA3F73"/>
    <w:rsid w:val="00FB2C55"/>
    <w:rsid w:val="00FC24ED"/>
    <w:rsid w:val="00FC6D63"/>
    <w:rsid w:val="00FE5521"/>
    <w:rsid w:val="00FF02C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5E19425-3552-45E8-86D9-0F297EAB3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semiHidden/>
    <w:qFormat/>
    <w:rsid w:val="00233DE4"/>
    <w:rPr>
      <w:sz w:val="24"/>
      <w:szCs w:val="24"/>
      <w:lang w:val="cs-CZ" w:eastAsia="cs-CZ"/>
    </w:rPr>
  </w:style>
  <w:style w:type="paragraph" w:styleId="Nadpis1">
    <w:name w:val="heading 1"/>
    <w:basedOn w:val="Normlny"/>
    <w:next w:val="Normlny"/>
    <w:semiHidden/>
    <w:qFormat/>
    <w:rsid w:val="00217392"/>
    <w:pPr>
      <w:keepNext/>
      <w:spacing w:before="240" w:after="60"/>
      <w:outlineLvl w:val="0"/>
    </w:pPr>
    <w:rPr>
      <w:rFonts w:ascii="Arial" w:hAnsi="Arial" w:cs="Arial"/>
      <w:b/>
      <w:bCs/>
      <w:kern w:val="32"/>
      <w:sz w:val="32"/>
      <w:szCs w:val="32"/>
    </w:rPr>
  </w:style>
  <w:style w:type="paragraph" w:styleId="Nadpis2">
    <w:name w:val="heading 2"/>
    <w:basedOn w:val="Normlny"/>
    <w:next w:val="Normlny"/>
    <w:semiHidden/>
    <w:qFormat/>
    <w:rsid w:val="00217392"/>
    <w:pPr>
      <w:keepNext/>
      <w:spacing w:before="240" w:after="60"/>
      <w:outlineLvl w:val="1"/>
    </w:pPr>
    <w:rPr>
      <w:rFonts w:ascii="Arial" w:hAnsi="Arial" w:cs="Arial"/>
      <w:b/>
      <w:bCs/>
      <w:i/>
      <w:iCs/>
      <w:sz w:val="28"/>
      <w:szCs w:val="28"/>
    </w:rPr>
  </w:style>
  <w:style w:type="paragraph" w:styleId="Nadpis3">
    <w:name w:val="heading 3"/>
    <w:basedOn w:val="Normlny"/>
    <w:next w:val="Normlny"/>
    <w:semiHidden/>
    <w:qFormat/>
    <w:rsid w:val="003204BA"/>
    <w:pPr>
      <w:keepNext/>
      <w:spacing w:before="240" w:after="60"/>
      <w:outlineLvl w:val="2"/>
    </w:pPr>
    <w:rPr>
      <w:rFonts w:ascii="Arial" w:hAnsi="Arial" w:cs="Arial"/>
      <w:b/>
      <w:bCs/>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ELAutor">
    <w:name w:val="EL Autor"/>
    <w:basedOn w:val="ELNormalnitext"/>
    <w:next w:val="ELAbstrakt"/>
    <w:rsid w:val="00C65B8E"/>
    <w:pPr>
      <w:spacing w:before="240" w:after="720"/>
      <w:jc w:val="center"/>
      <w:outlineLvl w:val="1"/>
    </w:pPr>
    <w:rPr>
      <w:b/>
    </w:rPr>
  </w:style>
  <w:style w:type="paragraph" w:customStyle="1" w:styleId="ELNormalnitext">
    <w:name w:val="EL Normalni text"/>
    <w:basedOn w:val="Normlny"/>
    <w:rsid w:val="00B74857"/>
    <w:pPr>
      <w:spacing w:after="80"/>
      <w:jc w:val="both"/>
    </w:pPr>
    <w:rPr>
      <w:rFonts w:ascii="Cambria" w:hAnsi="Cambria"/>
    </w:rPr>
  </w:style>
  <w:style w:type="paragraph" w:customStyle="1" w:styleId="ELAbstrakt">
    <w:name w:val="EL Abstrakt"/>
    <w:basedOn w:val="ELNormalnitext"/>
    <w:next w:val="ELTextabstraktu"/>
    <w:rsid w:val="00763FBD"/>
    <w:rPr>
      <w:b/>
    </w:rPr>
  </w:style>
  <w:style w:type="paragraph" w:customStyle="1" w:styleId="ELTextabstraktu">
    <w:name w:val="EL Text abstraktu"/>
    <w:basedOn w:val="ELNormalnitext"/>
    <w:next w:val="ELKlicovaslova"/>
    <w:rsid w:val="00964DD5"/>
    <w:pPr>
      <w:spacing w:after="480"/>
    </w:pPr>
    <w:rPr>
      <w:i/>
    </w:rPr>
  </w:style>
  <w:style w:type="paragraph" w:customStyle="1" w:styleId="ELKlicovaslova">
    <w:name w:val="EL Klicova slova"/>
    <w:basedOn w:val="ELNormalnitext"/>
    <w:next w:val="ELKlicovaslovatext"/>
    <w:rsid w:val="00964DD5"/>
    <w:rPr>
      <w:b/>
    </w:rPr>
  </w:style>
  <w:style w:type="paragraph" w:customStyle="1" w:styleId="ELKlicovaslovatext">
    <w:name w:val="EL Klicova slova text"/>
    <w:basedOn w:val="ELNormalnitext"/>
    <w:next w:val="ELNazevkapitoly"/>
    <w:rsid w:val="00964DD5"/>
    <w:pPr>
      <w:spacing w:after="480"/>
    </w:pPr>
    <w:rPr>
      <w:i/>
    </w:rPr>
  </w:style>
  <w:style w:type="paragraph" w:customStyle="1" w:styleId="ELNazevkapitoly">
    <w:name w:val="EL Nazev kapitoly"/>
    <w:basedOn w:val="ELNormalnitext"/>
    <w:next w:val="ELNormalnitext"/>
    <w:rsid w:val="00C65B8E"/>
    <w:pPr>
      <w:numPr>
        <w:numId w:val="4"/>
      </w:numPr>
      <w:spacing w:before="240"/>
    </w:pPr>
    <w:rPr>
      <w:b/>
    </w:rPr>
  </w:style>
  <w:style w:type="character" w:customStyle="1" w:styleId="ELTucnytext">
    <w:name w:val="EL Tucny text"/>
    <w:basedOn w:val="Predvolenpsmoodseku"/>
    <w:uiPriority w:val="1"/>
    <w:rsid w:val="001509A0"/>
    <w:rPr>
      <w:rFonts w:ascii="Cambria" w:hAnsi="Cambria"/>
      <w:b/>
      <w:sz w:val="24"/>
    </w:rPr>
  </w:style>
  <w:style w:type="paragraph" w:styleId="Popis">
    <w:name w:val="caption"/>
    <w:basedOn w:val="ELNormalnitext"/>
    <w:next w:val="ELNormalnitext"/>
    <w:semiHidden/>
    <w:qFormat/>
    <w:rsid w:val="007F7CCB"/>
    <w:pPr>
      <w:spacing w:before="80" w:after="240"/>
    </w:pPr>
    <w:rPr>
      <w:b/>
      <w:bCs/>
      <w:i/>
      <w:sz w:val="20"/>
      <w:szCs w:val="20"/>
    </w:rPr>
  </w:style>
  <w:style w:type="paragraph" w:customStyle="1" w:styleId="ELLiteratura">
    <w:name w:val="EL Literatura"/>
    <w:basedOn w:val="ELNormalnitext"/>
    <w:rsid w:val="00964DD5"/>
    <w:pPr>
      <w:spacing w:before="300"/>
    </w:pPr>
    <w:rPr>
      <w:b/>
    </w:rPr>
  </w:style>
  <w:style w:type="paragraph" w:customStyle="1" w:styleId="ELKontakjmnoautora">
    <w:name w:val="EL Kontak jméno autora"/>
    <w:basedOn w:val="ELNormalnitext"/>
    <w:rsid w:val="00763FBD"/>
    <w:rPr>
      <w:lang w:val="en-US"/>
    </w:rPr>
  </w:style>
  <w:style w:type="paragraph" w:customStyle="1" w:styleId="ELKontaktJmenoautora">
    <w:name w:val="EL Kontakt Jmeno autora"/>
    <w:basedOn w:val="ELNormalnitext"/>
    <w:next w:val="ELKontaktdalsiudaje"/>
    <w:rsid w:val="0032642C"/>
    <w:pPr>
      <w:spacing w:before="300" w:after="0"/>
    </w:pPr>
    <w:rPr>
      <w:b/>
    </w:rPr>
  </w:style>
  <w:style w:type="paragraph" w:customStyle="1" w:styleId="ELKontaktdalsiudaje">
    <w:name w:val="EL Kontakt dalsi udaje"/>
    <w:basedOn w:val="ELNormalnitext"/>
    <w:rsid w:val="0032642C"/>
    <w:pPr>
      <w:spacing w:after="0"/>
    </w:pPr>
  </w:style>
  <w:style w:type="paragraph" w:styleId="truktradokumentu">
    <w:name w:val="Document Map"/>
    <w:basedOn w:val="Normlny"/>
    <w:semiHidden/>
    <w:rsid w:val="00D21C62"/>
    <w:pPr>
      <w:shd w:val="clear" w:color="auto" w:fill="000080"/>
    </w:pPr>
    <w:rPr>
      <w:rFonts w:ascii="Tahoma" w:hAnsi="Tahoma" w:cs="Tahoma"/>
      <w:sz w:val="20"/>
      <w:szCs w:val="20"/>
    </w:rPr>
  </w:style>
  <w:style w:type="paragraph" w:customStyle="1" w:styleId="ELZahlavitabulky">
    <w:name w:val="EL Zahlavi tabulky"/>
    <w:basedOn w:val="ELNormalnitext"/>
    <w:qFormat/>
    <w:rsid w:val="00FF02C4"/>
    <w:pPr>
      <w:spacing w:after="0"/>
      <w:jc w:val="left"/>
    </w:pPr>
    <w:rPr>
      <w:b/>
    </w:rPr>
  </w:style>
  <w:style w:type="paragraph" w:customStyle="1" w:styleId="ELNAZEVPRISPEVKU">
    <w:name w:val="EL_NAZEV PRISPEVKU"/>
    <w:basedOn w:val="ELNormalnitext"/>
    <w:next w:val="ELAutor"/>
    <w:rsid w:val="00C65B8E"/>
    <w:pPr>
      <w:spacing w:before="240"/>
      <w:jc w:val="center"/>
      <w:outlineLvl w:val="0"/>
    </w:pPr>
    <w:rPr>
      <w:b/>
      <w:caps/>
      <w:sz w:val="28"/>
      <w:szCs w:val="28"/>
    </w:rPr>
  </w:style>
  <w:style w:type="paragraph" w:customStyle="1" w:styleId="ELTitulekobrgraftab">
    <w:name w:val="EL_Titulek_obr_graf_tab"/>
    <w:basedOn w:val="Popis"/>
    <w:next w:val="ELNormalnitext"/>
    <w:rsid w:val="007871F2"/>
    <w:pPr>
      <w:jc w:val="center"/>
    </w:pPr>
    <w:rPr>
      <w:iCs/>
    </w:rPr>
  </w:style>
  <w:style w:type="paragraph" w:customStyle="1" w:styleId="ELLitseznam">
    <w:name w:val="EL Lit seznam"/>
    <w:basedOn w:val="ELNormalnitext"/>
    <w:rsid w:val="00614D2D"/>
    <w:pPr>
      <w:numPr>
        <w:numId w:val="6"/>
      </w:numPr>
      <w:jc w:val="left"/>
    </w:pPr>
  </w:style>
  <w:style w:type="paragraph" w:styleId="Obsah1">
    <w:name w:val="toc 1"/>
    <w:basedOn w:val="Normlny"/>
    <w:next w:val="Normlny"/>
    <w:autoRedefine/>
    <w:semiHidden/>
    <w:rsid w:val="00964DD5"/>
    <w:pPr>
      <w:spacing w:before="120"/>
    </w:pPr>
    <w:rPr>
      <w:b/>
      <w:bCs/>
      <w:i/>
      <w:iCs/>
      <w:szCs w:val="28"/>
    </w:rPr>
  </w:style>
  <w:style w:type="paragraph" w:styleId="Obsah2">
    <w:name w:val="toc 2"/>
    <w:basedOn w:val="Normlny"/>
    <w:next w:val="Normlny"/>
    <w:autoRedefine/>
    <w:semiHidden/>
    <w:rsid w:val="00964DD5"/>
    <w:pPr>
      <w:spacing w:before="120"/>
      <w:ind w:left="240"/>
    </w:pPr>
    <w:rPr>
      <w:b/>
      <w:bCs/>
      <w:sz w:val="22"/>
      <w:szCs w:val="26"/>
    </w:rPr>
  </w:style>
  <w:style w:type="paragraph" w:styleId="Obsah3">
    <w:name w:val="toc 3"/>
    <w:basedOn w:val="Normlny"/>
    <w:next w:val="Normlny"/>
    <w:autoRedefine/>
    <w:semiHidden/>
    <w:rsid w:val="00964DD5"/>
    <w:pPr>
      <w:ind w:left="480"/>
    </w:pPr>
    <w:rPr>
      <w:sz w:val="20"/>
    </w:rPr>
  </w:style>
  <w:style w:type="paragraph" w:styleId="Obsah4">
    <w:name w:val="toc 4"/>
    <w:basedOn w:val="Normlny"/>
    <w:next w:val="Normlny"/>
    <w:autoRedefine/>
    <w:semiHidden/>
    <w:rsid w:val="00964DD5"/>
    <w:pPr>
      <w:ind w:left="720"/>
    </w:pPr>
    <w:rPr>
      <w:sz w:val="20"/>
    </w:rPr>
  </w:style>
  <w:style w:type="paragraph" w:styleId="Obsah5">
    <w:name w:val="toc 5"/>
    <w:basedOn w:val="Normlny"/>
    <w:next w:val="Normlny"/>
    <w:autoRedefine/>
    <w:semiHidden/>
    <w:rsid w:val="00964DD5"/>
    <w:pPr>
      <w:ind w:left="960"/>
    </w:pPr>
    <w:rPr>
      <w:sz w:val="20"/>
    </w:rPr>
  </w:style>
  <w:style w:type="paragraph" w:styleId="Obsah6">
    <w:name w:val="toc 6"/>
    <w:basedOn w:val="Normlny"/>
    <w:next w:val="Normlny"/>
    <w:autoRedefine/>
    <w:semiHidden/>
    <w:rsid w:val="00964DD5"/>
    <w:pPr>
      <w:ind w:left="1200"/>
    </w:pPr>
    <w:rPr>
      <w:sz w:val="20"/>
    </w:rPr>
  </w:style>
  <w:style w:type="paragraph" w:styleId="Obsah7">
    <w:name w:val="toc 7"/>
    <w:basedOn w:val="Normlny"/>
    <w:next w:val="Normlny"/>
    <w:autoRedefine/>
    <w:semiHidden/>
    <w:rsid w:val="00964DD5"/>
    <w:pPr>
      <w:ind w:left="1440"/>
    </w:pPr>
    <w:rPr>
      <w:sz w:val="20"/>
    </w:rPr>
  </w:style>
  <w:style w:type="paragraph" w:styleId="Obsah8">
    <w:name w:val="toc 8"/>
    <w:basedOn w:val="Normlny"/>
    <w:next w:val="Normlny"/>
    <w:autoRedefine/>
    <w:semiHidden/>
    <w:rsid w:val="00964DD5"/>
    <w:pPr>
      <w:ind w:left="1680"/>
    </w:pPr>
    <w:rPr>
      <w:sz w:val="20"/>
    </w:rPr>
  </w:style>
  <w:style w:type="paragraph" w:styleId="Obsah9">
    <w:name w:val="toc 9"/>
    <w:basedOn w:val="Normlny"/>
    <w:next w:val="Normlny"/>
    <w:autoRedefine/>
    <w:semiHidden/>
    <w:rsid w:val="00964DD5"/>
    <w:pPr>
      <w:ind w:left="1920"/>
    </w:pPr>
    <w:rPr>
      <w:sz w:val="20"/>
    </w:rPr>
  </w:style>
  <w:style w:type="character" w:customStyle="1" w:styleId="ELKurziva">
    <w:name w:val="EL Kurziva"/>
    <w:basedOn w:val="Predvolenpsmoodseku"/>
    <w:uiPriority w:val="1"/>
    <w:rsid w:val="001509A0"/>
    <w:rPr>
      <w:rFonts w:ascii="Cambria" w:hAnsi="Cambria"/>
      <w:i/>
      <w:sz w:val="24"/>
    </w:rPr>
  </w:style>
  <w:style w:type="character" w:customStyle="1" w:styleId="ELHypertextovyodkaz">
    <w:name w:val="EL Hypertextovy odkaz"/>
    <w:basedOn w:val="Predvolenpsmoodseku"/>
    <w:uiPriority w:val="1"/>
    <w:rsid w:val="00B6600E"/>
    <w:rPr>
      <w:rFonts w:ascii="Cambria" w:hAnsi="Cambria"/>
      <w:color w:val="auto"/>
      <w:sz w:val="24"/>
      <w:u w:val="single"/>
    </w:rPr>
  </w:style>
  <w:style w:type="table" w:styleId="Mriekatabuky">
    <w:name w:val="Table Grid"/>
    <w:basedOn w:val="Normlnatabuka"/>
    <w:rsid w:val="00FF02C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ELObsahtabulky">
    <w:name w:val="EL Obsah tabulky"/>
    <w:basedOn w:val="ELNormalnitext"/>
    <w:qFormat/>
    <w:rsid w:val="00140B00"/>
    <w:pPr>
      <w:spacing w:after="0"/>
      <w:jc w:val="center"/>
    </w:pPr>
  </w:style>
  <w:style w:type="paragraph" w:customStyle="1" w:styleId="ELOdrazka">
    <w:name w:val="EL Odrazka"/>
    <w:basedOn w:val="ELNormalnitext"/>
    <w:qFormat/>
    <w:rsid w:val="007B07DD"/>
    <w:pPr>
      <w:numPr>
        <w:numId w:val="10"/>
      </w:numPr>
    </w:pPr>
  </w:style>
  <w:style w:type="paragraph" w:customStyle="1" w:styleId="ELOdrazkapismena">
    <w:name w:val="EL Odrazka pismena"/>
    <w:basedOn w:val="ELNormalnitext"/>
    <w:qFormat/>
    <w:rsid w:val="00A917B2"/>
    <w:pPr>
      <w:numPr>
        <w:numId w:val="11"/>
      </w:numPr>
      <w:ind w:left="357" w:hanging="357"/>
    </w:pPr>
  </w:style>
  <w:style w:type="paragraph" w:customStyle="1" w:styleId="ELOdrazkacislo">
    <w:name w:val="EL Odrazka cislo"/>
    <w:basedOn w:val="ELNormalnitext"/>
    <w:qFormat/>
    <w:rsid w:val="00615599"/>
    <w:pPr>
      <w:numPr>
        <w:numId w:val="12"/>
      </w:numPr>
      <w:ind w:left="357" w:hanging="357"/>
    </w:pPr>
  </w:style>
  <w:style w:type="character" w:styleId="Hypertextovprepojenie">
    <w:name w:val="Hyperlink"/>
    <w:basedOn w:val="Predvolenpsmoodseku"/>
    <w:unhideWhenUsed/>
    <w:rsid w:val="002C5BF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pokorny@truni.sk"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est\AppData\Local\Temp\vzor_prispevku_EL2018%20(1).dot"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vzor_prispevku_EL2018 (1)</Template>
  <TotalTime>214</TotalTime>
  <Pages>6</Pages>
  <Words>1990</Words>
  <Characters>11746</Characters>
  <Application>Microsoft Office Word</Application>
  <DocSecurity>0</DocSecurity>
  <Lines>97</Lines>
  <Paragraphs>27</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NÁZEV PŘÍSPĚVKU</vt:lpstr>
      <vt:lpstr>NÁZEV PŘÍSPĚVKU</vt:lpstr>
    </vt:vector>
  </TitlesOfParts>
  <Company>UHK</Company>
  <LinksUpToDate>false</LinksUpToDate>
  <CharactersWithSpaces>13709</CharactersWithSpaces>
  <SharedDoc>false</SharedDoc>
  <HLinks>
    <vt:vector size="18" baseType="variant">
      <vt:variant>
        <vt:i4>4456494</vt:i4>
      </vt:variant>
      <vt:variant>
        <vt:i4>15</vt:i4>
      </vt:variant>
      <vt:variant>
        <vt:i4>0</vt:i4>
      </vt:variant>
      <vt:variant>
        <vt:i4>5</vt:i4>
      </vt:variant>
      <vt:variant>
        <vt:lpwstr>mailto:jmeno2.prijmeni2@uhk.cz</vt:lpwstr>
      </vt:variant>
      <vt:variant>
        <vt:lpwstr/>
      </vt:variant>
      <vt:variant>
        <vt:i4>4456494</vt:i4>
      </vt:variant>
      <vt:variant>
        <vt:i4>12</vt:i4>
      </vt:variant>
      <vt:variant>
        <vt:i4>0</vt:i4>
      </vt:variant>
      <vt:variant>
        <vt:i4>5</vt:i4>
      </vt:variant>
      <vt:variant>
        <vt:lpwstr>mailto:jmeno1.prijmeni1@uhk.cz</vt:lpwstr>
      </vt:variant>
      <vt:variant>
        <vt:lpwstr/>
      </vt:variant>
      <vt:variant>
        <vt:i4>3211315</vt:i4>
      </vt:variant>
      <vt:variant>
        <vt:i4>9</vt:i4>
      </vt:variant>
      <vt:variant>
        <vt:i4>0</vt:i4>
      </vt:variant>
      <vt:variant>
        <vt:i4>5</vt:i4>
      </vt:variant>
      <vt:variant>
        <vt:lpwstr>http://www.citace.com/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NÁZEV PŘÍSPĚVKU</dc:title>
  <dc:creator>test</dc:creator>
  <cp:lastModifiedBy>Milan</cp:lastModifiedBy>
  <cp:revision>11</cp:revision>
  <cp:lastPrinted>2010-06-07T08:51:00Z</cp:lastPrinted>
  <dcterms:created xsi:type="dcterms:W3CDTF">2018-08-27T10:00:00Z</dcterms:created>
  <dcterms:modified xsi:type="dcterms:W3CDTF">2018-08-29T17:16:00Z</dcterms:modified>
</cp:coreProperties>
</file>