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2813"/>
        <w:gridCol w:w="6041"/>
      </w:tblGrid>
      <w:tr w:rsidR="003502EF" w:rsidRPr="00931570">
        <w:tc>
          <w:tcPr>
            <w:tcW w:w="2813" w:type="dxa"/>
          </w:tcPr>
          <w:p w:rsidR="003502EF" w:rsidRPr="00931570" w:rsidRDefault="00143E48">
            <w:pPr>
              <w:pStyle w:val="Nadpispspvku"/>
              <w:snapToGrid w:val="0"/>
              <w:rPr>
                <w:rFonts w:ascii="Calibri" w:hAnsi="Calibri" w:cs="Calibri"/>
                <w:sz w:val="16"/>
                <w:szCs w:val="16"/>
              </w:rPr>
            </w:pPr>
            <w:r>
              <w:rPr>
                <w:rFonts w:ascii="Calibri" w:hAnsi="Calibri" w:cs="Calibri"/>
                <w:noProof/>
                <w:lang w:eastAsia="cs-CZ"/>
              </w:rPr>
              <w:drawing>
                <wp:inline distT="0" distB="0" distL="0" distR="0">
                  <wp:extent cx="1647825" cy="4476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447675"/>
                          </a:xfrm>
                          <a:prstGeom prst="rect">
                            <a:avLst/>
                          </a:prstGeom>
                          <a:solidFill>
                            <a:srgbClr val="FFFFFF"/>
                          </a:solidFill>
                          <a:ln>
                            <a:noFill/>
                          </a:ln>
                        </pic:spPr>
                      </pic:pic>
                    </a:graphicData>
                  </a:graphic>
                </wp:inline>
              </w:drawing>
            </w:r>
          </w:p>
          <w:p w:rsidR="003502EF" w:rsidRPr="00931570" w:rsidRDefault="003A607E">
            <w:pPr>
              <w:spacing w:after="200"/>
              <w:rPr>
                <w:rFonts w:ascii="Calibri" w:hAnsi="Calibri" w:cs="Calibri"/>
                <w:sz w:val="16"/>
                <w:szCs w:val="16"/>
              </w:rPr>
            </w:pPr>
            <w:r>
              <w:rPr>
                <w:rFonts w:ascii="Calibri" w:hAnsi="Calibri" w:cs="Calibri"/>
                <w:sz w:val="16"/>
                <w:szCs w:val="16"/>
              </w:rPr>
              <w:t xml:space="preserve">Konference </w:t>
            </w:r>
            <w:r>
              <w:rPr>
                <w:rFonts w:ascii="Calibri" w:hAnsi="Calibri" w:cs="Calibri"/>
                <w:sz w:val="16"/>
                <w:szCs w:val="16"/>
              </w:rPr>
              <w:br/>
              <w:t>MoodleMoot.cz 2014</w:t>
            </w:r>
          </w:p>
          <w:p w:rsidR="00143E48" w:rsidRPr="00931570" w:rsidRDefault="00143E48" w:rsidP="00143E48">
            <w:pPr>
              <w:rPr>
                <w:rFonts w:ascii="Calibri" w:hAnsi="Calibri" w:cs="Calibri"/>
                <w:sz w:val="16"/>
                <w:szCs w:val="16"/>
              </w:rPr>
            </w:pPr>
            <w:proofErr w:type="spellStart"/>
            <w:r w:rsidRPr="00931570">
              <w:rPr>
                <w:rFonts w:ascii="Calibri" w:hAnsi="Calibri" w:cs="Calibri"/>
                <w:sz w:val="16"/>
                <w:szCs w:val="16"/>
              </w:rPr>
              <w:t>PragoData</w:t>
            </w:r>
            <w:proofErr w:type="spellEnd"/>
            <w:r w:rsidRPr="00931570">
              <w:rPr>
                <w:rFonts w:ascii="Calibri" w:hAnsi="Calibri" w:cs="Calibri"/>
                <w:sz w:val="16"/>
                <w:szCs w:val="16"/>
              </w:rPr>
              <w:t xml:space="preserve"> </w:t>
            </w:r>
            <w:proofErr w:type="spellStart"/>
            <w:r w:rsidRPr="00931570">
              <w:rPr>
                <w:rFonts w:ascii="Calibri" w:hAnsi="Calibri" w:cs="Calibri"/>
                <w:sz w:val="16"/>
                <w:szCs w:val="16"/>
              </w:rPr>
              <w:t>Consulting</w:t>
            </w:r>
            <w:proofErr w:type="spellEnd"/>
            <w:r w:rsidRPr="00931570">
              <w:rPr>
                <w:rFonts w:ascii="Calibri" w:hAnsi="Calibri" w:cs="Calibri"/>
                <w:sz w:val="16"/>
                <w:szCs w:val="16"/>
              </w:rPr>
              <w:t>, s.r.o.</w:t>
            </w:r>
          </w:p>
          <w:p w:rsidR="00143E48" w:rsidRPr="00931570" w:rsidRDefault="00143E48" w:rsidP="00143E48">
            <w:pPr>
              <w:rPr>
                <w:rFonts w:ascii="Calibri" w:hAnsi="Calibri" w:cs="Calibri"/>
                <w:sz w:val="16"/>
                <w:szCs w:val="16"/>
              </w:rPr>
            </w:pPr>
            <w:r>
              <w:rPr>
                <w:rFonts w:ascii="Calibri" w:hAnsi="Calibri" w:cs="Calibri"/>
                <w:sz w:val="16"/>
                <w:szCs w:val="16"/>
              </w:rPr>
              <w:t>ČZU v Praze</w:t>
            </w:r>
          </w:p>
          <w:p w:rsidR="00143E48" w:rsidRPr="00931570" w:rsidRDefault="00143E48" w:rsidP="00143E48">
            <w:pPr>
              <w:rPr>
                <w:rFonts w:ascii="Calibri" w:hAnsi="Calibri" w:cs="Calibri"/>
                <w:sz w:val="16"/>
                <w:szCs w:val="16"/>
              </w:rPr>
            </w:pPr>
          </w:p>
          <w:p w:rsidR="00143E48" w:rsidRPr="00931570" w:rsidRDefault="00143E48" w:rsidP="00143E48">
            <w:pPr>
              <w:rPr>
                <w:rFonts w:ascii="Calibri" w:hAnsi="Calibri" w:cs="Calibri"/>
                <w:sz w:val="16"/>
                <w:szCs w:val="16"/>
              </w:rPr>
            </w:pPr>
            <w:r>
              <w:rPr>
                <w:rFonts w:ascii="Calibri" w:hAnsi="Calibri" w:cs="Calibri"/>
                <w:sz w:val="16"/>
                <w:szCs w:val="16"/>
              </w:rPr>
              <w:t>24.  - 24</w:t>
            </w:r>
            <w:r w:rsidRPr="00931570">
              <w:rPr>
                <w:rFonts w:ascii="Calibri" w:hAnsi="Calibri" w:cs="Calibri"/>
                <w:sz w:val="16"/>
                <w:szCs w:val="16"/>
              </w:rPr>
              <w:t xml:space="preserve">. </w:t>
            </w:r>
            <w:r>
              <w:rPr>
                <w:rFonts w:ascii="Calibri" w:hAnsi="Calibri" w:cs="Calibri"/>
                <w:sz w:val="16"/>
                <w:szCs w:val="16"/>
              </w:rPr>
              <w:t>6. 2014</w:t>
            </w:r>
          </w:p>
          <w:p w:rsidR="00143E48" w:rsidRPr="00931570" w:rsidRDefault="00143E48" w:rsidP="00143E48">
            <w:pPr>
              <w:rPr>
                <w:rFonts w:ascii="Calibri" w:hAnsi="Calibri" w:cs="Calibri"/>
                <w:sz w:val="16"/>
                <w:szCs w:val="16"/>
              </w:rPr>
            </w:pPr>
            <w:r>
              <w:rPr>
                <w:rFonts w:ascii="Calibri" w:hAnsi="Calibri" w:cs="Calibri"/>
                <w:sz w:val="16"/>
                <w:szCs w:val="16"/>
              </w:rPr>
              <w:t>Praha</w:t>
            </w:r>
          </w:p>
          <w:p w:rsidR="003502EF" w:rsidRPr="00931570" w:rsidRDefault="003502EF">
            <w:pPr>
              <w:spacing w:after="120"/>
              <w:rPr>
                <w:rFonts w:ascii="Calibri" w:hAnsi="Calibri" w:cs="Calibri"/>
                <w:sz w:val="16"/>
                <w:szCs w:val="16"/>
              </w:rPr>
            </w:pPr>
          </w:p>
        </w:tc>
        <w:tc>
          <w:tcPr>
            <w:tcW w:w="6041" w:type="dxa"/>
          </w:tcPr>
          <w:p w:rsidR="003502EF" w:rsidRPr="00931570" w:rsidRDefault="00ED7612">
            <w:pPr>
              <w:pStyle w:val="Nadpispspvku"/>
              <w:snapToGrid w:val="0"/>
              <w:rPr>
                <w:rFonts w:ascii="Calibri" w:hAnsi="Calibri" w:cs="Calibri"/>
              </w:rPr>
            </w:pPr>
            <w:r w:rsidRPr="00ED7612">
              <w:rPr>
                <w:rFonts w:asciiTheme="minorHAnsi" w:hAnsiTheme="minorHAnsi"/>
              </w:rPr>
              <w:t>E-</w:t>
            </w:r>
            <w:proofErr w:type="spellStart"/>
            <w:r w:rsidRPr="00ED7612">
              <w:rPr>
                <w:rFonts w:asciiTheme="minorHAnsi" w:hAnsiTheme="minorHAnsi"/>
              </w:rPr>
              <w:t>learning</w:t>
            </w:r>
            <w:proofErr w:type="spellEnd"/>
            <w:r w:rsidRPr="00ED7612">
              <w:rPr>
                <w:rFonts w:asciiTheme="minorHAnsi" w:hAnsiTheme="minorHAnsi"/>
              </w:rPr>
              <w:t xml:space="preserve"> jako jeden z předpokladů na zlepšení vztahu studenta ke studiu</w:t>
            </w:r>
            <w:r w:rsidRPr="00931570">
              <w:rPr>
                <w:rFonts w:ascii="Calibri" w:hAnsi="Calibri" w:cs="Calibri"/>
              </w:rPr>
              <w:t xml:space="preserve"> </w:t>
            </w:r>
          </w:p>
          <w:p w:rsidR="00143E48" w:rsidRPr="00893DD2" w:rsidRDefault="00ED7612" w:rsidP="00143E48">
            <w:pPr>
              <w:spacing w:after="240"/>
              <w:jc w:val="center"/>
              <w:rPr>
                <w:rFonts w:ascii="Calibri" w:hAnsi="Calibri" w:cs="Calibri"/>
                <w:b/>
                <w:vertAlign w:val="superscript"/>
              </w:rPr>
            </w:pPr>
            <w:r>
              <w:rPr>
                <w:rFonts w:ascii="Calibri" w:hAnsi="Calibri" w:cs="Calibri"/>
                <w:b/>
              </w:rPr>
              <w:t>Zuzana Horváthová</w:t>
            </w:r>
            <w:r w:rsidR="00143E48" w:rsidRPr="00893DD2">
              <w:rPr>
                <w:rFonts w:ascii="Calibri" w:hAnsi="Calibri" w:cs="Calibri"/>
                <w:b/>
                <w:vertAlign w:val="superscript"/>
              </w:rPr>
              <w:t>1</w:t>
            </w:r>
            <w:r w:rsidR="00143E48" w:rsidRPr="00893DD2">
              <w:rPr>
                <w:rFonts w:ascii="Calibri" w:hAnsi="Calibri" w:cs="Calibri"/>
                <w:b/>
              </w:rPr>
              <w:t xml:space="preserve">, </w:t>
            </w:r>
            <w:r>
              <w:rPr>
                <w:rFonts w:ascii="Calibri" w:hAnsi="Calibri" w:cs="Calibri"/>
                <w:b/>
              </w:rPr>
              <w:t>Josef Abrhám</w:t>
            </w:r>
            <w:r w:rsidR="00143E48" w:rsidRPr="00893DD2">
              <w:rPr>
                <w:rFonts w:ascii="Calibri" w:hAnsi="Calibri" w:cs="Calibri"/>
                <w:b/>
                <w:vertAlign w:val="superscript"/>
              </w:rPr>
              <w:t>2</w:t>
            </w:r>
          </w:p>
          <w:p w:rsidR="00143E48" w:rsidRPr="00893DD2" w:rsidRDefault="00143E48" w:rsidP="00143E48">
            <w:pPr>
              <w:jc w:val="center"/>
              <w:rPr>
                <w:rFonts w:ascii="Calibri" w:hAnsi="Calibri" w:cs="Calibri"/>
                <w:sz w:val="16"/>
                <w:szCs w:val="16"/>
              </w:rPr>
            </w:pPr>
            <w:r w:rsidRPr="00893DD2">
              <w:rPr>
                <w:rFonts w:ascii="Calibri" w:hAnsi="Calibri" w:cs="Calibri"/>
                <w:sz w:val="16"/>
                <w:szCs w:val="16"/>
                <w:vertAlign w:val="superscript"/>
              </w:rPr>
              <w:t>1</w:t>
            </w:r>
            <w:r w:rsidR="00ED7612">
              <w:rPr>
                <w:rFonts w:ascii="Calibri" w:hAnsi="Calibri" w:cs="Calibri"/>
                <w:sz w:val="16"/>
                <w:szCs w:val="16"/>
              </w:rPr>
              <w:t>Metropolitní univerzita Praha o. p. s.</w:t>
            </w:r>
            <w:r w:rsidRPr="00893DD2">
              <w:rPr>
                <w:rFonts w:ascii="Calibri" w:hAnsi="Calibri" w:cs="Calibri"/>
                <w:sz w:val="16"/>
                <w:szCs w:val="16"/>
              </w:rPr>
              <w:t xml:space="preserve"> </w:t>
            </w:r>
          </w:p>
          <w:p w:rsidR="00ED7612" w:rsidRPr="00893DD2" w:rsidRDefault="00143E48" w:rsidP="00ED7612">
            <w:pPr>
              <w:jc w:val="center"/>
              <w:rPr>
                <w:rFonts w:ascii="Calibri" w:hAnsi="Calibri" w:cs="Calibri"/>
                <w:sz w:val="16"/>
                <w:szCs w:val="16"/>
              </w:rPr>
            </w:pPr>
            <w:r w:rsidRPr="00893DD2">
              <w:rPr>
                <w:rFonts w:ascii="Calibri" w:hAnsi="Calibri" w:cs="Calibri"/>
                <w:sz w:val="16"/>
                <w:szCs w:val="16"/>
                <w:vertAlign w:val="superscript"/>
              </w:rPr>
              <w:t>2</w:t>
            </w:r>
            <w:r w:rsidR="00ED7612">
              <w:rPr>
                <w:rFonts w:ascii="Calibri" w:hAnsi="Calibri" w:cs="Calibri"/>
                <w:sz w:val="16"/>
                <w:szCs w:val="16"/>
              </w:rPr>
              <w:t>Metropolitní univerzita Praha o. p. s.</w:t>
            </w:r>
            <w:r w:rsidR="00ED7612" w:rsidRPr="00893DD2">
              <w:rPr>
                <w:rFonts w:ascii="Calibri" w:hAnsi="Calibri" w:cs="Calibri"/>
                <w:sz w:val="16"/>
                <w:szCs w:val="16"/>
              </w:rPr>
              <w:t xml:space="preserve"> </w:t>
            </w:r>
          </w:p>
          <w:p w:rsidR="00143E48" w:rsidRPr="00893DD2" w:rsidRDefault="0068359E" w:rsidP="00143E48">
            <w:pPr>
              <w:jc w:val="center"/>
              <w:rPr>
                <w:rFonts w:ascii="Calibri" w:hAnsi="Calibri" w:cs="Calibri"/>
                <w:sz w:val="16"/>
                <w:szCs w:val="16"/>
              </w:rPr>
            </w:pPr>
            <w:r>
              <w:rPr>
                <w:rFonts w:ascii="Calibri" w:hAnsi="Calibri" w:cs="Calibri"/>
                <w:color w:val="0000FF"/>
                <w:sz w:val="16"/>
                <w:u w:val="single"/>
              </w:rPr>
              <w:t>horvathova</w:t>
            </w:r>
            <w:r w:rsidR="00143E48">
              <w:rPr>
                <w:rFonts w:ascii="Calibri" w:hAnsi="Calibri" w:cs="Calibri"/>
                <w:color w:val="0000FF"/>
                <w:sz w:val="16"/>
                <w:u w:val="single"/>
              </w:rPr>
              <w:t>@</w:t>
            </w:r>
            <w:r>
              <w:rPr>
                <w:rFonts w:ascii="Calibri" w:hAnsi="Calibri" w:cs="Calibri"/>
                <w:color w:val="0000FF"/>
                <w:sz w:val="16"/>
                <w:u w:val="single"/>
              </w:rPr>
              <w:t>m</w:t>
            </w:r>
            <w:r w:rsidR="00143E48">
              <w:rPr>
                <w:rFonts w:ascii="Calibri" w:hAnsi="Calibri" w:cs="Calibri"/>
                <w:color w:val="0000FF"/>
                <w:sz w:val="16"/>
                <w:u w:val="single"/>
              </w:rPr>
              <w:t>u</w:t>
            </w:r>
            <w:r>
              <w:rPr>
                <w:rFonts w:ascii="Calibri" w:hAnsi="Calibri" w:cs="Calibri"/>
                <w:color w:val="0000FF"/>
                <w:sz w:val="16"/>
                <w:u w:val="single"/>
              </w:rPr>
              <w:t>p</w:t>
            </w:r>
            <w:r w:rsidR="00143E48">
              <w:rPr>
                <w:rFonts w:ascii="Calibri" w:hAnsi="Calibri" w:cs="Calibri"/>
                <w:color w:val="0000FF"/>
                <w:sz w:val="16"/>
                <w:u w:val="single"/>
              </w:rPr>
              <w:t>.cz</w:t>
            </w:r>
          </w:p>
          <w:p w:rsidR="00143E48" w:rsidRPr="00893DD2" w:rsidRDefault="00593C7C" w:rsidP="00143E48">
            <w:pPr>
              <w:jc w:val="center"/>
              <w:rPr>
                <w:rFonts w:ascii="Calibri" w:hAnsi="Calibri" w:cs="Calibri"/>
                <w:sz w:val="16"/>
                <w:szCs w:val="16"/>
              </w:rPr>
            </w:pPr>
            <w:hyperlink r:id="rId8" w:history="1">
              <w:r w:rsidR="0068359E" w:rsidRPr="00BA56D8">
                <w:rPr>
                  <w:rStyle w:val="Hypertextovodkaz"/>
                  <w:rFonts w:ascii="Calibri" w:hAnsi="Calibri" w:cs="Calibri"/>
                  <w:sz w:val="16"/>
                </w:rPr>
                <w:t>abrham@mup.cz</w:t>
              </w:r>
            </w:hyperlink>
          </w:p>
          <w:p w:rsidR="00931570" w:rsidRPr="00931570" w:rsidRDefault="00931570" w:rsidP="00931570">
            <w:pPr>
              <w:pStyle w:val="E-mail"/>
              <w:spacing w:after="0"/>
              <w:rPr>
                <w:rFonts w:ascii="Calibri" w:hAnsi="Calibri" w:cs="Calibri"/>
              </w:rPr>
            </w:pPr>
          </w:p>
        </w:tc>
      </w:tr>
    </w:tbl>
    <w:p w:rsidR="003502EF" w:rsidRPr="00931570" w:rsidRDefault="003502EF">
      <w:pPr>
        <w:pStyle w:val="Abstrakt"/>
        <w:rPr>
          <w:rFonts w:ascii="Calibri" w:hAnsi="Calibri" w:cs="Calibri"/>
        </w:rPr>
      </w:pPr>
    </w:p>
    <w:p w:rsidR="008B14D2" w:rsidRPr="00A21789" w:rsidRDefault="008B14D2" w:rsidP="008B14D2">
      <w:pPr>
        <w:pStyle w:val="Normlnweb"/>
        <w:ind w:left="567"/>
        <w:jc w:val="both"/>
        <w:rPr>
          <w:rFonts w:asciiTheme="minorHAnsi" w:hAnsiTheme="minorHAnsi"/>
          <w:i/>
          <w:sz w:val="20"/>
          <w:szCs w:val="20"/>
        </w:rPr>
      </w:pPr>
      <w:r w:rsidRPr="00A21789">
        <w:rPr>
          <w:rFonts w:asciiTheme="minorHAnsi" w:hAnsiTheme="minorHAnsi"/>
          <w:b/>
          <w:i/>
          <w:sz w:val="20"/>
          <w:szCs w:val="20"/>
        </w:rPr>
        <w:t>Abstrakt:</w:t>
      </w:r>
      <w:r w:rsidRPr="00A21789">
        <w:rPr>
          <w:rFonts w:asciiTheme="minorHAnsi" w:hAnsiTheme="minorHAnsi"/>
          <w:i/>
          <w:sz w:val="20"/>
          <w:szCs w:val="20"/>
        </w:rPr>
        <w:t xml:space="preserve"> Mezinárodní výzkum PISA je zaměřený na sledování gramotnosti dnešních mladých lidí a taky se zabývá i zkoumáním psychologický faktorů, které přímo vplývají na studium a celkové klíma školy. </w:t>
      </w:r>
    </w:p>
    <w:p w:rsidR="008B14D2" w:rsidRPr="00A21789" w:rsidRDefault="008B14D2" w:rsidP="008B14D2">
      <w:pPr>
        <w:pStyle w:val="Normlnweb"/>
        <w:ind w:left="567"/>
        <w:jc w:val="both"/>
        <w:rPr>
          <w:rFonts w:asciiTheme="minorHAnsi" w:hAnsiTheme="minorHAnsi"/>
          <w:i/>
          <w:sz w:val="20"/>
          <w:szCs w:val="20"/>
        </w:rPr>
      </w:pPr>
      <w:r w:rsidRPr="00A21789">
        <w:rPr>
          <w:rFonts w:asciiTheme="minorHAnsi" w:hAnsiTheme="minorHAnsi"/>
          <w:i/>
          <w:sz w:val="20"/>
          <w:szCs w:val="20"/>
        </w:rPr>
        <w:t>Z toho důvodu byl vytvořen i výzkum u 15. ročních mladých lidí, kde cílem výzkumu bylo zjistit, jestli má vliv rodiny, pohlaví a průměru z vysvědčení na celkový vztah studenta ke škole a sociální klíme třídy. Dále jsme tímto průzkumem chtěli zjistit, zda moderní formy vzdělávání, mezi které neodmyslitelně patří i e-</w:t>
      </w:r>
      <w:proofErr w:type="spellStart"/>
      <w:r w:rsidRPr="00A21789">
        <w:rPr>
          <w:rFonts w:asciiTheme="minorHAnsi" w:hAnsiTheme="minorHAnsi"/>
          <w:i/>
          <w:sz w:val="20"/>
          <w:szCs w:val="20"/>
        </w:rPr>
        <w:t>learning</w:t>
      </w:r>
      <w:proofErr w:type="spellEnd"/>
      <w:r w:rsidRPr="00A21789">
        <w:rPr>
          <w:rFonts w:asciiTheme="minorHAnsi" w:hAnsiTheme="minorHAnsi"/>
          <w:i/>
          <w:sz w:val="20"/>
          <w:szCs w:val="20"/>
        </w:rPr>
        <w:t>, mají taky vliv na celkovou motivaci vzdělávat se.</w:t>
      </w:r>
    </w:p>
    <w:p w:rsidR="008B14D2" w:rsidRPr="00A21789" w:rsidRDefault="003502EF" w:rsidP="008B14D2">
      <w:pPr>
        <w:pStyle w:val="Normlnweb"/>
        <w:ind w:left="567"/>
        <w:jc w:val="both"/>
        <w:rPr>
          <w:rFonts w:asciiTheme="minorHAnsi" w:hAnsiTheme="minorHAnsi"/>
          <w:i/>
          <w:sz w:val="20"/>
          <w:szCs w:val="20"/>
        </w:rPr>
      </w:pPr>
      <w:r w:rsidRPr="0068359E">
        <w:rPr>
          <w:rStyle w:val="StylKlovslovaTunChar"/>
          <w:rFonts w:asciiTheme="minorHAnsi" w:hAnsiTheme="minorHAnsi" w:cs="Calibri"/>
          <w:i/>
          <w:sz w:val="20"/>
          <w:szCs w:val="20"/>
        </w:rPr>
        <w:t>Klíčová slova:</w:t>
      </w:r>
      <w:r w:rsidRPr="0068359E">
        <w:rPr>
          <w:rFonts w:asciiTheme="minorHAnsi" w:hAnsiTheme="minorHAnsi" w:cs="Calibri"/>
          <w:i/>
          <w:sz w:val="20"/>
          <w:szCs w:val="20"/>
        </w:rPr>
        <w:t xml:space="preserve"> </w:t>
      </w:r>
      <w:r w:rsidR="008B14D2" w:rsidRPr="00A21789">
        <w:rPr>
          <w:rFonts w:asciiTheme="minorHAnsi" w:hAnsiTheme="minorHAnsi"/>
          <w:i/>
          <w:sz w:val="20"/>
          <w:szCs w:val="20"/>
        </w:rPr>
        <w:t>modernizace vzdělávání, e-</w:t>
      </w:r>
      <w:proofErr w:type="spellStart"/>
      <w:r w:rsidR="008B14D2" w:rsidRPr="00A21789">
        <w:rPr>
          <w:rFonts w:asciiTheme="minorHAnsi" w:hAnsiTheme="minorHAnsi"/>
          <w:i/>
          <w:sz w:val="20"/>
          <w:szCs w:val="20"/>
        </w:rPr>
        <w:t>learning</w:t>
      </w:r>
      <w:proofErr w:type="spellEnd"/>
      <w:r w:rsidR="008B14D2" w:rsidRPr="00A21789">
        <w:rPr>
          <w:rFonts w:asciiTheme="minorHAnsi" w:hAnsiTheme="minorHAnsi"/>
          <w:i/>
          <w:sz w:val="20"/>
          <w:szCs w:val="20"/>
        </w:rPr>
        <w:t>, motivace, vztah žáka ke škole, sebedůvěra.</w:t>
      </w:r>
    </w:p>
    <w:p w:rsidR="008B14D2" w:rsidRDefault="003502EF" w:rsidP="008B14D2">
      <w:pPr>
        <w:pStyle w:val="Normlnweb"/>
        <w:ind w:left="567"/>
        <w:jc w:val="both"/>
        <w:rPr>
          <w:rStyle w:val="hps"/>
          <w:rFonts w:asciiTheme="minorHAnsi" w:hAnsiTheme="minorHAnsi"/>
          <w:i/>
          <w:sz w:val="20"/>
          <w:szCs w:val="20"/>
        </w:rPr>
      </w:pPr>
      <w:proofErr w:type="spellStart"/>
      <w:r w:rsidRPr="0068359E">
        <w:rPr>
          <w:rStyle w:val="StylAbstraktTunChar"/>
          <w:rFonts w:asciiTheme="minorHAnsi" w:hAnsiTheme="minorHAnsi" w:cs="Calibri"/>
          <w:i/>
          <w:sz w:val="20"/>
          <w:szCs w:val="20"/>
        </w:rPr>
        <w:t>Abstract</w:t>
      </w:r>
      <w:proofErr w:type="spellEnd"/>
      <w:r w:rsidRPr="0068359E">
        <w:rPr>
          <w:rStyle w:val="StylAbstraktTunChar"/>
          <w:rFonts w:asciiTheme="minorHAnsi" w:hAnsiTheme="minorHAnsi" w:cs="Calibri"/>
          <w:i/>
          <w:sz w:val="20"/>
          <w:szCs w:val="20"/>
        </w:rPr>
        <w:t>:</w:t>
      </w:r>
      <w:r w:rsidRPr="0068359E">
        <w:rPr>
          <w:rFonts w:asciiTheme="minorHAnsi" w:hAnsiTheme="minorHAnsi" w:cs="Calibri"/>
          <w:i/>
          <w:sz w:val="20"/>
          <w:szCs w:val="20"/>
        </w:rPr>
        <w:t xml:space="preserve"> </w:t>
      </w:r>
      <w:r w:rsidR="008B14D2" w:rsidRPr="00A21789">
        <w:rPr>
          <w:rStyle w:val="hps"/>
          <w:rFonts w:asciiTheme="minorHAnsi" w:hAnsiTheme="minorHAnsi"/>
          <w:i/>
          <w:sz w:val="20"/>
          <w:szCs w:val="20"/>
        </w:rPr>
        <w:t xml:space="preserve">PISA </w:t>
      </w:r>
      <w:proofErr w:type="spellStart"/>
      <w:r w:rsidR="008B14D2" w:rsidRPr="00A21789">
        <w:rPr>
          <w:rStyle w:val="hps"/>
          <w:rFonts w:asciiTheme="minorHAnsi" w:hAnsiTheme="minorHAnsi"/>
          <w:i/>
          <w:sz w:val="20"/>
          <w:szCs w:val="20"/>
        </w:rPr>
        <w:t>is</w:t>
      </w:r>
      <w:proofErr w:type="spellEnd"/>
      <w:r w:rsidR="008B14D2" w:rsidRPr="00A21789">
        <w:rPr>
          <w:rStyle w:val="hps"/>
          <w:rFonts w:asciiTheme="minorHAnsi" w:hAnsiTheme="minorHAnsi"/>
          <w:i/>
          <w:sz w:val="20"/>
          <w:szCs w:val="20"/>
        </w:rPr>
        <w:t xml:space="preserve"> an international research focused on monitoring literacy of young people today, and is also engaged in examining the psychological factors that have a direct impact on learning and overall school climate. </w:t>
      </w:r>
    </w:p>
    <w:p w:rsidR="008B14D2" w:rsidRPr="00A21789" w:rsidRDefault="008B14D2" w:rsidP="008B14D2">
      <w:pPr>
        <w:pStyle w:val="Normlnweb"/>
        <w:ind w:left="567"/>
        <w:jc w:val="both"/>
        <w:rPr>
          <w:rFonts w:asciiTheme="minorHAnsi" w:hAnsiTheme="minorHAnsi"/>
          <w:i/>
          <w:sz w:val="20"/>
          <w:szCs w:val="20"/>
        </w:rPr>
      </w:pPr>
      <w:r w:rsidRPr="00A21789">
        <w:rPr>
          <w:rStyle w:val="hps"/>
          <w:rFonts w:asciiTheme="minorHAnsi" w:hAnsiTheme="minorHAnsi"/>
          <w:i/>
          <w:sz w:val="20"/>
          <w:szCs w:val="20"/>
        </w:rPr>
        <w:t>For this reason it was created and Research at the 15th aged young people, where the aim of the research was to determine whether the influence of family, gender and diameter of the certificate on the total student relationship to school climate and social class. Furthermore, this research we wanted to find out whether modern forms of education, which inherently includes e-learning, also have an impact on the overall motivation to learn.</w:t>
      </w:r>
    </w:p>
    <w:p w:rsidR="008B14D2" w:rsidRPr="008B14D2" w:rsidRDefault="003502EF" w:rsidP="008B14D2">
      <w:pPr>
        <w:pStyle w:val="Normlnweb"/>
        <w:ind w:left="567"/>
        <w:jc w:val="both"/>
        <w:rPr>
          <w:rFonts w:asciiTheme="minorHAnsi" w:hAnsiTheme="minorHAnsi"/>
          <w:i/>
          <w:sz w:val="20"/>
          <w:szCs w:val="20"/>
        </w:rPr>
      </w:pPr>
      <w:r w:rsidRPr="008B14D2">
        <w:rPr>
          <w:rStyle w:val="StylKlovslovaTunChar"/>
          <w:rFonts w:asciiTheme="minorHAnsi" w:hAnsiTheme="minorHAnsi" w:cs="Calibri"/>
          <w:i/>
          <w:sz w:val="20"/>
          <w:szCs w:val="20"/>
          <w:lang w:val="en-US"/>
        </w:rPr>
        <w:t>Keywords:</w:t>
      </w:r>
      <w:r w:rsidRPr="008B14D2">
        <w:rPr>
          <w:rFonts w:asciiTheme="minorHAnsi" w:hAnsiTheme="minorHAnsi" w:cs="Calibri"/>
          <w:i/>
          <w:sz w:val="20"/>
          <w:szCs w:val="20"/>
        </w:rPr>
        <w:t xml:space="preserve"> </w:t>
      </w:r>
      <w:r w:rsidR="008B14D2" w:rsidRPr="008B14D2">
        <w:rPr>
          <w:rStyle w:val="hps"/>
          <w:rFonts w:asciiTheme="minorHAnsi" w:hAnsiTheme="minorHAnsi"/>
          <w:i/>
          <w:sz w:val="20"/>
          <w:szCs w:val="20"/>
        </w:rPr>
        <w:t>modernization of</w:t>
      </w:r>
      <w:r w:rsidR="008B14D2" w:rsidRPr="008B14D2">
        <w:rPr>
          <w:rFonts w:asciiTheme="minorHAnsi" w:hAnsiTheme="minorHAnsi"/>
          <w:i/>
          <w:sz w:val="20"/>
          <w:szCs w:val="20"/>
        </w:rPr>
        <w:t xml:space="preserve"> </w:t>
      </w:r>
      <w:r w:rsidR="008B14D2" w:rsidRPr="008B14D2">
        <w:rPr>
          <w:rStyle w:val="hps"/>
          <w:rFonts w:asciiTheme="minorHAnsi" w:hAnsiTheme="minorHAnsi"/>
          <w:i/>
          <w:sz w:val="20"/>
          <w:szCs w:val="20"/>
        </w:rPr>
        <w:t>education</w:t>
      </w:r>
      <w:r w:rsidR="008B14D2" w:rsidRPr="008B14D2">
        <w:rPr>
          <w:rFonts w:asciiTheme="minorHAnsi" w:hAnsiTheme="minorHAnsi"/>
          <w:i/>
          <w:sz w:val="20"/>
          <w:szCs w:val="20"/>
        </w:rPr>
        <w:t xml:space="preserve">, </w:t>
      </w:r>
      <w:r w:rsidR="008B14D2" w:rsidRPr="008B14D2">
        <w:rPr>
          <w:rStyle w:val="hps"/>
          <w:rFonts w:asciiTheme="minorHAnsi" w:hAnsiTheme="minorHAnsi"/>
          <w:i/>
          <w:sz w:val="20"/>
          <w:szCs w:val="20"/>
        </w:rPr>
        <w:t>e</w:t>
      </w:r>
      <w:r w:rsidR="008B14D2" w:rsidRPr="008B14D2">
        <w:rPr>
          <w:rFonts w:asciiTheme="minorHAnsi" w:hAnsiTheme="minorHAnsi"/>
          <w:i/>
          <w:sz w:val="20"/>
          <w:szCs w:val="20"/>
        </w:rPr>
        <w:t xml:space="preserve">-learning, motivation, </w:t>
      </w:r>
      <w:r w:rsidR="008B14D2" w:rsidRPr="008B14D2">
        <w:rPr>
          <w:rStyle w:val="hps"/>
          <w:rFonts w:asciiTheme="minorHAnsi" w:hAnsiTheme="minorHAnsi"/>
          <w:i/>
          <w:sz w:val="20"/>
          <w:szCs w:val="20"/>
        </w:rPr>
        <w:t>relationship</w:t>
      </w:r>
      <w:r w:rsidR="008B14D2" w:rsidRPr="008B14D2">
        <w:rPr>
          <w:rFonts w:asciiTheme="minorHAnsi" w:hAnsiTheme="minorHAnsi"/>
          <w:i/>
          <w:sz w:val="20"/>
          <w:szCs w:val="20"/>
        </w:rPr>
        <w:t xml:space="preserve"> </w:t>
      </w:r>
      <w:r w:rsidR="008B14D2" w:rsidRPr="008B14D2">
        <w:rPr>
          <w:rStyle w:val="hps"/>
          <w:rFonts w:asciiTheme="minorHAnsi" w:hAnsiTheme="minorHAnsi"/>
          <w:i/>
          <w:sz w:val="20"/>
          <w:szCs w:val="20"/>
        </w:rPr>
        <w:t>pupil</w:t>
      </w:r>
      <w:r w:rsidR="008B14D2" w:rsidRPr="008B14D2">
        <w:rPr>
          <w:rFonts w:asciiTheme="minorHAnsi" w:hAnsiTheme="minorHAnsi"/>
          <w:i/>
          <w:sz w:val="20"/>
          <w:szCs w:val="20"/>
        </w:rPr>
        <w:t xml:space="preserve"> </w:t>
      </w:r>
      <w:r w:rsidR="008B14D2" w:rsidRPr="008B14D2">
        <w:rPr>
          <w:rStyle w:val="hps"/>
          <w:rFonts w:asciiTheme="minorHAnsi" w:hAnsiTheme="minorHAnsi"/>
          <w:i/>
          <w:sz w:val="20"/>
          <w:szCs w:val="20"/>
        </w:rPr>
        <w:t>to school,</w:t>
      </w:r>
      <w:r w:rsidR="008B14D2" w:rsidRPr="008B14D2">
        <w:rPr>
          <w:rFonts w:asciiTheme="minorHAnsi" w:hAnsiTheme="minorHAnsi"/>
          <w:i/>
          <w:sz w:val="20"/>
          <w:szCs w:val="20"/>
        </w:rPr>
        <w:t xml:space="preserve"> </w:t>
      </w:r>
      <w:r w:rsidR="008B14D2">
        <w:rPr>
          <w:rFonts w:asciiTheme="minorHAnsi" w:hAnsiTheme="minorHAnsi"/>
          <w:i/>
          <w:sz w:val="20"/>
          <w:szCs w:val="20"/>
        </w:rPr>
        <w:t xml:space="preserve">     </w:t>
      </w:r>
      <w:r w:rsidR="008B14D2" w:rsidRPr="008B14D2">
        <w:rPr>
          <w:rStyle w:val="hps"/>
          <w:rFonts w:asciiTheme="minorHAnsi" w:hAnsiTheme="minorHAnsi"/>
          <w:i/>
          <w:sz w:val="20"/>
          <w:szCs w:val="20"/>
        </w:rPr>
        <w:t>self-confidence</w:t>
      </w:r>
      <w:r w:rsidR="008B14D2" w:rsidRPr="008B14D2">
        <w:rPr>
          <w:rFonts w:asciiTheme="minorHAnsi" w:hAnsiTheme="minorHAnsi"/>
          <w:i/>
          <w:sz w:val="20"/>
          <w:szCs w:val="20"/>
        </w:rPr>
        <w:t>.</w:t>
      </w:r>
    </w:p>
    <w:p w:rsidR="003502EF" w:rsidRPr="00931570" w:rsidRDefault="003502EF">
      <w:pPr>
        <w:pStyle w:val="Nadpiskapitoly"/>
        <w:tabs>
          <w:tab w:val="left" w:pos="432"/>
        </w:tabs>
        <w:rPr>
          <w:rFonts w:ascii="Calibri" w:hAnsi="Calibri" w:cs="Calibri"/>
          <w:lang w:val="cs-CZ"/>
        </w:rPr>
      </w:pPr>
      <w:r w:rsidRPr="00931570">
        <w:rPr>
          <w:rFonts w:ascii="Calibri" w:hAnsi="Calibri" w:cs="Calibri"/>
          <w:lang w:val="cs-CZ"/>
        </w:rPr>
        <w:t>Úvod</w:t>
      </w:r>
    </w:p>
    <w:p w:rsidR="0068359E" w:rsidRPr="0068359E" w:rsidRDefault="0068359E" w:rsidP="0068359E">
      <w:pPr>
        <w:spacing w:before="60" w:after="60"/>
        <w:jc w:val="both"/>
        <w:rPr>
          <w:rFonts w:asciiTheme="minorHAnsi" w:hAnsiTheme="minorHAnsi"/>
        </w:rPr>
      </w:pPr>
      <w:r w:rsidRPr="0068359E">
        <w:rPr>
          <w:rFonts w:asciiTheme="minorHAnsi" w:hAnsiTheme="minorHAnsi"/>
        </w:rPr>
        <w:t>Podle mezinárodního výzkumu PISA z roku 2012 vyplývá, že čeští žáci mají podprůměrnou sebedůvěru, co negativně ovlivňuje studium. Taky bylo zjištěno, že vztah žáka ke škole od roku 2003 má stále klesající tendenci a mezi státy OECD v roce 2012 patřila Česká republika k nejnižším (</w:t>
      </w:r>
      <w:hyperlink r:id="rId9" w:history="1">
        <w:r w:rsidRPr="0068359E">
          <w:rPr>
            <w:rStyle w:val="Hypertextovodkaz"/>
            <w:rFonts w:asciiTheme="minorHAnsi" w:hAnsiTheme="minorHAnsi"/>
          </w:rPr>
          <w:t>http://www.spsgocar.cz/download/pisa2012.pdf</w:t>
        </w:r>
      </w:hyperlink>
      <w:r w:rsidRPr="0068359E">
        <w:rPr>
          <w:rFonts w:asciiTheme="minorHAnsi" w:eastAsia="TimesNewRomanPSMT" w:hAnsiTheme="minorHAnsi"/>
        </w:rPr>
        <w:t>)</w:t>
      </w:r>
      <w:r w:rsidRPr="0068359E">
        <w:rPr>
          <w:rFonts w:asciiTheme="minorHAnsi" w:hAnsiTheme="minorHAnsi"/>
        </w:rPr>
        <w:t xml:space="preserve">. </w:t>
      </w:r>
    </w:p>
    <w:p w:rsidR="0068359E" w:rsidRPr="0068359E" w:rsidRDefault="0068359E" w:rsidP="0068359E">
      <w:pPr>
        <w:spacing w:before="60" w:after="60"/>
        <w:jc w:val="both"/>
        <w:rPr>
          <w:rFonts w:asciiTheme="minorHAnsi" w:hAnsiTheme="minorHAnsi"/>
        </w:rPr>
      </w:pPr>
      <w:r w:rsidRPr="0068359E">
        <w:rPr>
          <w:rFonts w:asciiTheme="minorHAnsi" w:hAnsiTheme="minorHAnsi"/>
        </w:rPr>
        <w:t xml:space="preserve">Z toho důvodu vznikl výzkum, který byl zaměřený na možnosti motivování studentů pomocí moderních forem vzdělávání. Vycházíme z předpokladu, že počítačová </w:t>
      </w:r>
      <w:r w:rsidRPr="0068359E">
        <w:rPr>
          <w:rFonts w:asciiTheme="minorHAnsi" w:hAnsiTheme="minorHAnsi"/>
        </w:rPr>
        <w:lastRenderedPageBreak/>
        <w:t>gramotnost je v současné moderní společnosti chápána jako jedna z důležitých dovedností, s kterou se setkává každý jedinec již od dětství. V současném systému vzdělávání se na tuto dovednost klade stále větší důraz. V stupnici vzdělávání se kladou stále vyšší požadavky na počítačovou a informační gramotnost jedince.</w:t>
      </w:r>
    </w:p>
    <w:p w:rsidR="0068359E" w:rsidRPr="0068359E" w:rsidRDefault="0068359E" w:rsidP="0068359E">
      <w:pPr>
        <w:spacing w:before="60" w:after="60"/>
        <w:jc w:val="both"/>
        <w:rPr>
          <w:rFonts w:asciiTheme="minorHAnsi" w:hAnsiTheme="minorHAnsi"/>
        </w:rPr>
      </w:pPr>
      <w:r w:rsidRPr="0068359E">
        <w:rPr>
          <w:rFonts w:asciiTheme="minorHAnsi" w:hAnsiTheme="minorHAnsi"/>
        </w:rPr>
        <w:t>Přímo s počítačovou gramotností narůstá i znalost ovládání moderních forem vzdělávání a v dnešní době, kdy jsou kladené stále vyšší nároky na studenta, se musí vzdělávat i sami doma a na to jim může sloužit školní vzdělávací e-</w:t>
      </w:r>
      <w:proofErr w:type="spellStart"/>
      <w:r w:rsidRPr="0068359E">
        <w:rPr>
          <w:rFonts w:asciiTheme="minorHAnsi" w:hAnsiTheme="minorHAnsi"/>
        </w:rPr>
        <w:t>learningový</w:t>
      </w:r>
      <w:proofErr w:type="spellEnd"/>
      <w:r w:rsidRPr="0068359E">
        <w:rPr>
          <w:rFonts w:asciiTheme="minorHAnsi" w:hAnsiTheme="minorHAnsi"/>
        </w:rPr>
        <w:t xml:space="preserve"> portál. </w:t>
      </w:r>
    </w:p>
    <w:p w:rsidR="0068359E" w:rsidRPr="0068359E" w:rsidRDefault="0068359E" w:rsidP="0068359E">
      <w:pPr>
        <w:pStyle w:val="Nadpiskapitoly"/>
        <w:ind w:left="431" w:hanging="431"/>
        <w:rPr>
          <w:rFonts w:asciiTheme="minorHAnsi" w:hAnsiTheme="minorHAnsi"/>
          <w:lang w:val="cs-CZ"/>
        </w:rPr>
      </w:pPr>
      <w:r w:rsidRPr="0068359E">
        <w:rPr>
          <w:rFonts w:asciiTheme="minorHAnsi" w:hAnsiTheme="minorHAnsi"/>
          <w:lang w:val="cs-CZ"/>
        </w:rPr>
        <w:t xml:space="preserve">Současný problémy ve vzdělání </w:t>
      </w:r>
    </w:p>
    <w:p w:rsidR="0068359E" w:rsidRPr="0068359E" w:rsidRDefault="0068359E" w:rsidP="0068359E">
      <w:pPr>
        <w:autoSpaceDE w:val="0"/>
        <w:autoSpaceDN w:val="0"/>
        <w:adjustRightInd w:val="0"/>
        <w:spacing w:before="60" w:after="60"/>
        <w:jc w:val="both"/>
        <w:rPr>
          <w:rFonts w:asciiTheme="minorHAnsi" w:eastAsia="TimesNewRomanPSMT" w:hAnsiTheme="minorHAnsi"/>
        </w:rPr>
      </w:pPr>
      <w:r w:rsidRPr="0068359E">
        <w:rPr>
          <w:rFonts w:asciiTheme="minorHAnsi" w:eastAsia="TimesNewRomanPSMT" w:hAnsiTheme="minorHAnsi"/>
        </w:rPr>
        <w:t>Snižování úrovně českého školství může mít mnoho příčin, které lze hledat na všech úrovních. Jednou z nich je motivace samotných studentů. V rámci výzkumu PISA 20</w:t>
      </w:r>
      <w:r w:rsidR="001E522A">
        <w:rPr>
          <w:rFonts w:asciiTheme="minorHAnsi" w:eastAsia="TimesNewRomanPSMT" w:hAnsiTheme="minorHAnsi"/>
        </w:rPr>
        <w:t>12</w:t>
      </w:r>
      <w:r w:rsidRPr="0068359E">
        <w:rPr>
          <w:rFonts w:asciiTheme="minorHAnsi" w:eastAsia="TimesNewRomanPSMT" w:hAnsiTheme="minorHAnsi"/>
        </w:rPr>
        <w:t xml:space="preserve"> byli studenti dotazováni na svůj vztah ke škole a ke studiu. Více než polovina českých studentů například odpověděla, že se ve škole nudí a více než třetina se vyjádřila, že do školy nechodí ráda.</w:t>
      </w:r>
    </w:p>
    <w:p w:rsidR="0068359E" w:rsidRPr="0068359E" w:rsidRDefault="0068359E" w:rsidP="0068359E">
      <w:pPr>
        <w:autoSpaceDE w:val="0"/>
        <w:autoSpaceDN w:val="0"/>
        <w:adjustRightInd w:val="0"/>
        <w:spacing w:before="60" w:after="60"/>
        <w:jc w:val="both"/>
        <w:rPr>
          <w:rFonts w:asciiTheme="minorHAnsi" w:eastAsia="TimesNewRomanPSMT" w:hAnsiTheme="minorHAnsi"/>
          <w:iCs/>
        </w:rPr>
      </w:pPr>
      <w:r w:rsidRPr="0068359E">
        <w:rPr>
          <w:rFonts w:asciiTheme="minorHAnsi" w:eastAsia="TimesNewRomanPSMT" w:hAnsiTheme="minorHAnsi"/>
        </w:rPr>
        <w:t xml:space="preserve">Dalším faktorem ovlivňujícím úroveň školství je kvalita učitelů. Pedagogické obory ale nepatří k nejprestižnějším a ani nástupní plat nových učitelů není vysoký, na učitele jsou přitom kladeny čím dál větší nároky. </w:t>
      </w:r>
      <w:r w:rsidRPr="0068359E">
        <w:rPr>
          <w:rFonts w:asciiTheme="minorHAnsi" w:eastAsia="TimesNewRomanPSMT" w:hAnsiTheme="minorHAnsi"/>
          <w:i/>
          <w:iCs/>
        </w:rPr>
        <w:t xml:space="preserve">Problémy jsou také spatřovány v přípravě budoucích učitelů, která je sice dlouhá, ale převládá v ní výuka faktických znalostí z jednotlivých oborů, nikoliv příprava na samotný proces učení. Volání po větším podílů praxe na pedagogických oborech se objevuje opakovaně </w:t>
      </w:r>
      <w:r w:rsidRPr="0068359E">
        <w:rPr>
          <w:rFonts w:asciiTheme="minorHAnsi" w:eastAsia="TimesNewRomanPSMT" w:hAnsiTheme="minorHAnsi"/>
          <w:iCs/>
        </w:rPr>
        <w:t>(</w:t>
      </w:r>
      <w:hyperlink r:id="rId10" w:history="1">
        <w:r w:rsidRPr="0068359E">
          <w:rPr>
            <w:rStyle w:val="Hypertextovodkaz"/>
            <w:rFonts w:asciiTheme="minorHAnsi" w:eastAsia="TimesNewRomanPSMT" w:hAnsiTheme="minorHAnsi"/>
          </w:rPr>
          <w:t>www.verejna-politika.cz</w:t>
        </w:r>
      </w:hyperlink>
      <w:r w:rsidRPr="0068359E">
        <w:rPr>
          <w:rFonts w:asciiTheme="minorHAnsi" w:eastAsia="TimesNewRomanPSMT" w:hAnsiTheme="minorHAnsi"/>
          <w:iCs/>
        </w:rPr>
        <w:t>).</w:t>
      </w:r>
    </w:p>
    <w:p w:rsidR="0068359E" w:rsidRPr="0068359E" w:rsidRDefault="0068359E" w:rsidP="0068359E">
      <w:pPr>
        <w:autoSpaceDE w:val="0"/>
        <w:autoSpaceDN w:val="0"/>
        <w:adjustRightInd w:val="0"/>
        <w:spacing w:before="60" w:after="60"/>
        <w:jc w:val="both"/>
        <w:rPr>
          <w:rFonts w:asciiTheme="minorHAnsi" w:eastAsia="TimesNewRomanPSMT" w:hAnsiTheme="minorHAnsi"/>
        </w:rPr>
      </w:pPr>
      <w:r w:rsidRPr="0068359E">
        <w:rPr>
          <w:rFonts w:asciiTheme="minorHAnsi" w:eastAsia="TimesNewRomanPSMT" w:hAnsiTheme="minorHAnsi"/>
        </w:rPr>
        <w:t xml:space="preserve">Pokles úrovně českého školství může být také způsoben silným zatížením ředitelů škol administrativními úkony. Ti pak nemají dostatek času na koncepční činnost a vedení učitelů. Zvýšená poptávka po posílení výuky jazyků nebo sportu bývá také často prováděná na úkor matematiky a přírodních věd, které jsou vnímány jako nudné a odtržené od reality. </w:t>
      </w:r>
    </w:p>
    <w:p w:rsidR="0068359E" w:rsidRPr="0068359E" w:rsidRDefault="0068359E" w:rsidP="0068359E">
      <w:pPr>
        <w:spacing w:before="60" w:after="60"/>
        <w:jc w:val="both"/>
        <w:rPr>
          <w:rFonts w:asciiTheme="minorHAnsi" w:eastAsia="TimesNewRomanPSMT" w:hAnsiTheme="minorHAnsi"/>
        </w:rPr>
      </w:pPr>
      <w:r w:rsidRPr="0068359E">
        <w:rPr>
          <w:rFonts w:asciiTheme="minorHAnsi" w:eastAsia="TimesNewRomanPSMT" w:hAnsiTheme="minorHAnsi"/>
        </w:rPr>
        <w:t xml:space="preserve">Kvalita školství je také ovlivněná vedením na centrální úrovni. Časté střídání ministrů školství ale může podrývat kontinuitu práce ministerstva školství. </w:t>
      </w:r>
      <w:r w:rsidRPr="0068359E">
        <w:rPr>
          <w:rFonts w:asciiTheme="minorHAnsi" w:eastAsia="TimesNewRomanPSMT" w:hAnsiTheme="minorHAnsi"/>
          <w:i/>
          <w:iCs/>
        </w:rPr>
        <w:t>Změny ve školství tak nepředstavují promyšlené konzistentní kroky, ale jsou spíše nahodilé, ministerstvo o nich málo a špatně komunikuje, a změny proto mají nízkou podporu veřejnosti</w:t>
      </w:r>
      <w:r w:rsidR="00A23A3B">
        <w:rPr>
          <w:rFonts w:asciiTheme="minorHAnsi" w:eastAsia="TimesNewRomanPSMT" w:hAnsiTheme="minorHAnsi"/>
          <w:i/>
          <w:iCs/>
        </w:rPr>
        <w:t xml:space="preserve"> </w:t>
      </w:r>
      <w:r w:rsidRPr="0068359E">
        <w:rPr>
          <w:rFonts w:asciiTheme="minorHAnsi" w:eastAsia="TimesNewRomanPSMT" w:hAnsiTheme="minorHAnsi"/>
          <w:iCs/>
        </w:rPr>
        <w:t>(</w:t>
      </w:r>
      <w:hyperlink r:id="rId11" w:history="1">
        <w:r w:rsidRPr="0068359E">
          <w:rPr>
            <w:rStyle w:val="Hypertextovodkaz"/>
            <w:rFonts w:asciiTheme="minorHAnsi" w:eastAsia="TimesNewRomanPSMT" w:hAnsiTheme="minorHAnsi"/>
          </w:rPr>
          <w:t>www.verejna-politika.cz</w:t>
        </w:r>
      </w:hyperlink>
      <w:r w:rsidRPr="0068359E">
        <w:rPr>
          <w:rFonts w:asciiTheme="minorHAnsi" w:eastAsia="TimesNewRomanPSMT" w:hAnsiTheme="minorHAnsi"/>
        </w:rPr>
        <w:t>).</w:t>
      </w:r>
    </w:p>
    <w:p w:rsidR="0068359E" w:rsidRPr="0068359E" w:rsidRDefault="0068359E" w:rsidP="0068359E">
      <w:pPr>
        <w:pStyle w:val="Nadpiskapitoly"/>
        <w:ind w:left="431" w:hanging="431"/>
        <w:rPr>
          <w:rFonts w:asciiTheme="minorHAnsi" w:hAnsiTheme="minorHAnsi"/>
          <w:lang w:val="cs-CZ"/>
        </w:rPr>
      </w:pPr>
      <w:r>
        <w:rPr>
          <w:rFonts w:asciiTheme="minorHAnsi" w:hAnsiTheme="minorHAnsi"/>
          <w:lang w:val="cs-CZ"/>
        </w:rPr>
        <w:t>Empirická část</w:t>
      </w:r>
      <w:r w:rsidRPr="0068359E">
        <w:rPr>
          <w:rFonts w:asciiTheme="minorHAnsi" w:hAnsiTheme="minorHAnsi"/>
          <w:lang w:val="cs-CZ"/>
        </w:rPr>
        <w:t xml:space="preserve"> </w:t>
      </w:r>
    </w:p>
    <w:p w:rsidR="0068359E" w:rsidRPr="0068359E" w:rsidRDefault="0068359E" w:rsidP="0068359E">
      <w:pPr>
        <w:spacing w:before="60" w:after="60"/>
        <w:jc w:val="both"/>
        <w:rPr>
          <w:rFonts w:asciiTheme="minorHAnsi" w:hAnsiTheme="minorHAnsi"/>
        </w:rPr>
      </w:pPr>
      <w:r w:rsidRPr="0068359E">
        <w:rPr>
          <w:rFonts w:asciiTheme="minorHAnsi" w:hAnsiTheme="minorHAnsi"/>
        </w:rPr>
        <w:t>Cílem výzkumu bylo zjistit, jestli má vliv rodiny, pohlaví a průměru z vysvědčení na celkový vztah studenta ke škole a sociální klíme třídy. Chceme tímto průzkumem dále zjistit, zda moderní formy vzdělávání, mezi které neodmyslitelně patří i e-</w:t>
      </w:r>
      <w:proofErr w:type="spellStart"/>
      <w:r w:rsidRPr="0068359E">
        <w:rPr>
          <w:rFonts w:asciiTheme="minorHAnsi" w:hAnsiTheme="minorHAnsi"/>
        </w:rPr>
        <w:t>learning</w:t>
      </w:r>
      <w:proofErr w:type="spellEnd"/>
      <w:r w:rsidRPr="0068359E">
        <w:rPr>
          <w:rFonts w:asciiTheme="minorHAnsi" w:hAnsiTheme="minorHAnsi"/>
        </w:rPr>
        <w:t>, mají taky vliv na celkovou motivaci vzdělávat se.</w:t>
      </w:r>
    </w:p>
    <w:p w:rsidR="0068359E" w:rsidRPr="0068359E" w:rsidRDefault="0068359E" w:rsidP="0068359E">
      <w:pPr>
        <w:spacing w:before="60" w:after="60"/>
        <w:jc w:val="both"/>
        <w:rPr>
          <w:rFonts w:asciiTheme="minorHAnsi" w:hAnsiTheme="minorHAnsi"/>
        </w:rPr>
      </w:pPr>
      <w:r w:rsidRPr="0068359E">
        <w:rPr>
          <w:rFonts w:asciiTheme="minorHAnsi" w:hAnsiTheme="minorHAnsi"/>
        </w:rPr>
        <w:t xml:space="preserve">Vybírali jsme mezi 15. ročními středoškolskými studenty na různých typech středných odborných škol v Praze a Středočeském kraji. </w:t>
      </w:r>
    </w:p>
    <w:p w:rsidR="0068359E" w:rsidRPr="0068359E" w:rsidRDefault="0068359E" w:rsidP="0068359E">
      <w:pPr>
        <w:spacing w:before="60" w:after="60"/>
        <w:jc w:val="both"/>
        <w:rPr>
          <w:rFonts w:asciiTheme="minorHAnsi" w:hAnsiTheme="minorHAnsi"/>
        </w:rPr>
      </w:pPr>
      <w:r w:rsidRPr="0068359E">
        <w:rPr>
          <w:rFonts w:asciiTheme="minorHAnsi" w:hAnsiTheme="minorHAnsi"/>
        </w:rPr>
        <w:t>Hlavním cílem výzkumu bylo zjistit, jestli může e-</w:t>
      </w:r>
      <w:proofErr w:type="spellStart"/>
      <w:r w:rsidRPr="0068359E">
        <w:rPr>
          <w:rFonts w:asciiTheme="minorHAnsi" w:hAnsiTheme="minorHAnsi"/>
        </w:rPr>
        <w:t>learning</w:t>
      </w:r>
      <w:proofErr w:type="spellEnd"/>
      <w:r w:rsidRPr="0068359E">
        <w:rPr>
          <w:rFonts w:asciiTheme="minorHAnsi" w:hAnsiTheme="minorHAnsi"/>
        </w:rPr>
        <w:t xml:space="preserve">, jako moderní forma, ovlivnit motivaci k studiu a celkový zájem o vzdělání. </w:t>
      </w:r>
    </w:p>
    <w:p w:rsidR="0068359E" w:rsidRPr="0068359E" w:rsidRDefault="0068359E" w:rsidP="0068359E">
      <w:pPr>
        <w:spacing w:before="60" w:after="60"/>
        <w:jc w:val="both"/>
        <w:rPr>
          <w:rFonts w:asciiTheme="minorHAnsi" w:hAnsiTheme="minorHAnsi"/>
        </w:rPr>
      </w:pPr>
      <w:r w:rsidRPr="0068359E">
        <w:rPr>
          <w:rFonts w:asciiTheme="minorHAnsi" w:hAnsiTheme="minorHAnsi"/>
        </w:rPr>
        <w:lastRenderedPageBreak/>
        <w:t xml:space="preserve">Mezi dílčí výsledky výzkumu jsme zařadili: </w:t>
      </w:r>
    </w:p>
    <w:p w:rsidR="0068359E" w:rsidRPr="0068359E" w:rsidRDefault="0068359E" w:rsidP="0068359E">
      <w:pPr>
        <w:spacing w:before="60" w:after="60"/>
        <w:jc w:val="both"/>
        <w:rPr>
          <w:rFonts w:asciiTheme="minorHAnsi" w:hAnsiTheme="minorHAnsi"/>
        </w:rPr>
      </w:pPr>
      <w:r w:rsidRPr="0068359E">
        <w:rPr>
          <w:rFonts w:asciiTheme="minorHAnsi" w:hAnsiTheme="minorHAnsi"/>
        </w:rPr>
        <w:t xml:space="preserve">1. Pozitivní rodinná atmosféra ve větší míře působí na motivaci vzdělávat se jako samotná škola. </w:t>
      </w:r>
    </w:p>
    <w:p w:rsidR="0068359E" w:rsidRPr="0068359E" w:rsidRDefault="0068359E" w:rsidP="0068359E">
      <w:pPr>
        <w:spacing w:before="60" w:after="60"/>
        <w:jc w:val="both"/>
        <w:rPr>
          <w:rFonts w:asciiTheme="minorHAnsi" w:hAnsiTheme="minorHAnsi"/>
        </w:rPr>
      </w:pPr>
      <w:r w:rsidRPr="0068359E">
        <w:rPr>
          <w:rFonts w:asciiTheme="minorHAnsi" w:hAnsiTheme="minorHAnsi"/>
        </w:rPr>
        <w:t xml:space="preserve">2. Studenti, kteří dosáhli průměrnou známku na vysvědčení v předchozím roce lepší jako dva, mají větší motivaci k samostudiu jako studenti, kteří dosáhli horší průměrnou známku. </w:t>
      </w:r>
    </w:p>
    <w:p w:rsidR="0068359E" w:rsidRPr="0068359E" w:rsidRDefault="0068359E" w:rsidP="0068359E">
      <w:pPr>
        <w:spacing w:before="60" w:after="60"/>
        <w:jc w:val="both"/>
        <w:rPr>
          <w:rFonts w:asciiTheme="minorHAnsi" w:hAnsiTheme="minorHAnsi"/>
        </w:rPr>
      </w:pPr>
      <w:r w:rsidRPr="0068359E">
        <w:rPr>
          <w:rFonts w:asciiTheme="minorHAnsi" w:hAnsiTheme="minorHAnsi"/>
        </w:rPr>
        <w:t>3. Školní e-</w:t>
      </w:r>
      <w:proofErr w:type="spellStart"/>
      <w:r w:rsidRPr="0068359E">
        <w:rPr>
          <w:rFonts w:asciiTheme="minorHAnsi" w:hAnsiTheme="minorHAnsi"/>
        </w:rPr>
        <w:t>learning</w:t>
      </w:r>
      <w:proofErr w:type="spellEnd"/>
      <w:r w:rsidRPr="0068359E">
        <w:rPr>
          <w:rFonts w:asciiTheme="minorHAnsi" w:hAnsiTheme="minorHAnsi"/>
        </w:rPr>
        <w:t xml:space="preserve"> působí pozitivně na upevňování sociální vazeb ve třídě. </w:t>
      </w:r>
    </w:p>
    <w:p w:rsidR="0068359E" w:rsidRPr="0068359E" w:rsidRDefault="0068359E" w:rsidP="0068359E">
      <w:pPr>
        <w:spacing w:before="60" w:after="60"/>
        <w:jc w:val="both"/>
        <w:rPr>
          <w:rFonts w:asciiTheme="minorHAnsi" w:hAnsiTheme="minorHAnsi"/>
        </w:rPr>
      </w:pPr>
      <w:r w:rsidRPr="0068359E">
        <w:rPr>
          <w:rFonts w:asciiTheme="minorHAnsi" w:hAnsiTheme="minorHAnsi"/>
        </w:rPr>
        <w:t>4. Rozdíl pohlaví ve využívání e-</w:t>
      </w:r>
      <w:proofErr w:type="spellStart"/>
      <w:r w:rsidRPr="0068359E">
        <w:rPr>
          <w:rFonts w:asciiTheme="minorHAnsi" w:hAnsiTheme="minorHAnsi"/>
        </w:rPr>
        <w:t>learningu</w:t>
      </w:r>
      <w:proofErr w:type="spellEnd"/>
      <w:r w:rsidRPr="0068359E">
        <w:rPr>
          <w:rFonts w:asciiTheme="minorHAnsi" w:hAnsiTheme="minorHAnsi"/>
        </w:rPr>
        <w:t xml:space="preserve"> není patrný. </w:t>
      </w:r>
    </w:p>
    <w:p w:rsidR="0068359E" w:rsidRPr="0068359E" w:rsidRDefault="0068359E" w:rsidP="0068359E">
      <w:pPr>
        <w:spacing w:before="60" w:after="60"/>
        <w:jc w:val="both"/>
        <w:rPr>
          <w:rFonts w:asciiTheme="minorHAnsi" w:hAnsiTheme="minorHAnsi"/>
        </w:rPr>
      </w:pPr>
      <w:r w:rsidRPr="0068359E">
        <w:rPr>
          <w:rFonts w:asciiTheme="minorHAnsi" w:hAnsiTheme="minorHAnsi"/>
        </w:rPr>
        <w:t>5. Studenti jsou v tomto věku silně ovlivnění Internetem jako zdrojem informací a kamarády.</w:t>
      </w:r>
    </w:p>
    <w:p w:rsidR="0068359E" w:rsidRPr="0068359E" w:rsidRDefault="0068359E" w:rsidP="0068359E">
      <w:pPr>
        <w:spacing w:before="60" w:after="60"/>
        <w:jc w:val="both"/>
        <w:rPr>
          <w:rFonts w:asciiTheme="minorHAnsi" w:hAnsiTheme="minorHAnsi"/>
        </w:rPr>
      </w:pPr>
      <w:r w:rsidRPr="0068359E">
        <w:rPr>
          <w:rFonts w:asciiTheme="minorHAnsi" w:hAnsiTheme="minorHAnsi"/>
        </w:rPr>
        <w:t>6. Studenti si Internetové zdroje a informace z nich ověřuji u starších členů rodiny.</w:t>
      </w:r>
    </w:p>
    <w:p w:rsidR="0068359E" w:rsidRPr="0068359E" w:rsidRDefault="0068359E" w:rsidP="0068359E">
      <w:pPr>
        <w:spacing w:before="60" w:after="60"/>
        <w:jc w:val="both"/>
        <w:rPr>
          <w:rFonts w:asciiTheme="minorHAnsi" w:hAnsiTheme="minorHAnsi"/>
        </w:rPr>
      </w:pPr>
    </w:p>
    <w:p w:rsidR="0068359E" w:rsidRPr="0068359E" w:rsidRDefault="0068359E" w:rsidP="0068359E">
      <w:pPr>
        <w:spacing w:before="60" w:after="60"/>
        <w:jc w:val="both"/>
        <w:rPr>
          <w:rFonts w:asciiTheme="minorHAnsi" w:eastAsia="TimesNewRomanPSMT" w:hAnsiTheme="minorHAnsi"/>
        </w:rPr>
      </w:pPr>
      <w:r w:rsidRPr="0068359E">
        <w:rPr>
          <w:rFonts w:asciiTheme="minorHAnsi" w:eastAsia="TimesNewRomanPSMT" w:hAnsiTheme="minorHAnsi"/>
        </w:rPr>
        <w:t>U výsledků výzkumu jsme vycházeli z dotazníkového šetření, kterým jsme dospěly k záv</w:t>
      </w:r>
      <w:r w:rsidR="00B16D9B">
        <w:rPr>
          <w:rFonts w:asciiTheme="minorHAnsi" w:eastAsia="TimesNewRomanPSMT" w:hAnsiTheme="minorHAnsi"/>
        </w:rPr>
        <w:t>ěrům jednotlivých dílčích části</w:t>
      </w:r>
      <w:r w:rsidRPr="0068359E">
        <w:rPr>
          <w:rFonts w:asciiTheme="minorHAnsi" w:eastAsia="TimesNewRomanPSMT" w:hAnsiTheme="minorHAnsi"/>
        </w:rPr>
        <w:t xml:space="preserve">. </w:t>
      </w:r>
    </w:p>
    <w:p w:rsidR="0068359E" w:rsidRPr="0068359E" w:rsidRDefault="0068359E" w:rsidP="0068359E">
      <w:pPr>
        <w:spacing w:before="60" w:after="60"/>
        <w:jc w:val="both"/>
        <w:rPr>
          <w:rFonts w:asciiTheme="minorHAnsi" w:eastAsia="TimesNewRomanPSMT" w:hAnsiTheme="minorHAnsi"/>
        </w:rPr>
      </w:pPr>
      <w:r w:rsidRPr="0068359E">
        <w:rPr>
          <w:rFonts w:asciiTheme="minorHAnsi" w:eastAsia="TimesNewRomanPSMT" w:hAnsiTheme="minorHAnsi"/>
        </w:rPr>
        <w:t>U předpokladu „</w:t>
      </w:r>
      <w:r w:rsidRPr="0068359E">
        <w:rPr>
          <w:rFonts w:asciiTheme="minorHAnsi" w:hAnsiTheme="minorHAnsi"/>
        </w:rPr>
        <w:t xml:space="preserve">Pozitivní rodinná atmosféra ve větší míře působí na motivaci vzdělávat se jako samotná </w:t>
      </w:r>
      <w:proofErr w:type="gramStart"/>
      <w:r w:rsidRPr="0068359E">
        <w:rPr>
          <w:rFonts w:asciiTheme="minorHAnsi" w:hAnsiTheme="minorHAnsi"/>
        </w:rPr>
        <w:t>škola</w:t>
      </w:r>
      <w:r w:rsidRPr="0068359E">
        <w:rPr>
          <w:rFonts w:asciiTheme="minorHAnsi" w:eastAsia="TimesNewRomanPSMT" w:hAnsiTheme="minorHAnsi"/>
        </w:rPr>
        <w:t>“, jsme</w:t>
      </w:r>
      <w:proofErr w:type="gramEnd"/>
      <w:r w:rsidRPr="0068359E">
        <w:rPr>
          <w:rFonts w:asciiTheme="minorHAnsi" w:eastAsia="TimesNewRomanPSMT" w:hAnsiTheme="minorHAnsi"/>
        </w:rPr>
        <w:t xml:space="preserve"> vycházeli k dílčího výsledku výzkumu </w:t>
      </w:r>
      <w:proofErr w:type="gramStart"/>
      <w:r w:rsidRPr="0068359E">
        <w:rPr>
          <w:rFonts w:asciiTheme="minorHAnsi" w:eastAsia="TimesNewRomanPSMT" w:hAnsiTheme="minorHAnsi"/>
        </w:rPr>
        <w:t>PISA, kde</w:t>
      </w:r>
      <w:proofErr w:type="gramEnd"/>
      <w:r w:rsidRPr="0068359E">
        <w:rPr>
          <w:rFonts w:asciiTheme="minorHAnsi" w:eastAsia="TimesNewRomanPSMT" w:hAnsiTheme="minorHAnsi"/>
        </w:rPr>
        <w:t xml:space="preserve"> Česká republika dopadla v první pětce států OECD k tématu socioekonomického zázemí. </w:t>
      </w:r>
    </w:p>
    <w:p w:rsidR="0068359E" w:rsidRPr="0068359E" w:rsidRDefault="0068359E" w:rsidP="0068359E">
      <w:pPr>
        <w:spacing w:before="60" w:after="60"/>
        <w:jc w:val="both"/>
        <w:rPr>
          <w:rFonts w:asciiTheme="minorHAnsi" w:eastAsia="TimesNewRomanPSMT" w:hAnsiTheme="minorHAnsi"/>
        </w:rPr>
      </w:pPr>
      <w:r w:rsidRPr="0068359E">
        <w:rPr>
          <w:rFonts w:asciiTheme="minorHAnsi" w:eastAsia="TimesNewRomanPSMT" w:hAnsiTheme="minorHAnsi"/>
        </w:rPr>
        <w:t xml:space="preserve">U našeho výzkumu jsme potvrdili tento dílčí předpoklad, protože když mladý člověk vidí ve svém rodiči, nebo starším sourozenci pozitivní vliv školy a studia na jeho další pracovní život, má taky větší motivaci vzdělávat </w:t>
      </w:r>
      <w:r w:rsidR="00B16D9B">
        <w:rPr>
          <w:rFonts w:asciiTheme="minorHAnsi" w:eastAsia="TimesNewRomanPSMT" w:hAnsiTheme="minorHAnsi"/>
        </w:rPr>
        <w:t xml:space="preserve">se </w:t>
      </w:r>
      <w:r w:rsidRPr="0068359E">
        <w:rPr>
          <w:rFonts w:asciiTheme="minorHAnsi" w:eastAsia="TimesNewRomanPSMT" w:hAnsiTheme="minorHAnsi"/>
        </w:rPr>
        <w:t>(</w:t>
      </w:r>
      <w:r w:rsidR="00BA2C8F">
        <w:rPr>
          <w:rFonts w:asciiTheme="minorHAnsi" w:eastAsia="TimesNewRomanPSMT" w:hAnsiTheme="minorHAnsi"/>
        </w:rPr>
        <w:t>graf</w:t>
      </w:r>
      <w:r w:rsidRPr="0068359E">
        <w:rPr>
          <w:rFonts w:asciiTheme="minorHAnsi" w:eastAsia="TimesNewRomanPSMT" w:hAnsiTheme="minorHAnsi"/>
        </w:rPr>
        <w:t xml:space="preserve"> 1). </w:t>
      </w:r>
    </w:p>
    <w:p w:rsidR="0068359E" w:rsidRDefault="0068359E" w:rsidP="0068359E">
      <w:pPr>
        <w:jc w:val="center"/>
        <w:rPr>
          <w:rFonts w:eastAsia="TimesNewRomanPSMT"/>
        </w:rPr>
      </w:pPr>
      <w:r w:rsidRPr="00B73724">
        <w:rPr>
          <w:rFonts w:eastAsia="TimesNewRomanPSMT"/>
          <w:noProof/>
          <w:lang w:eastAsia="cs-CZ"/>
        </w:rPr>
        <w:drawing>
          <wp:inline distT="0" distB="0" distL="0" distR="0">
            <wp:extent cx="4572000" cy="2000250"/>
            <wp:effectExtent l="19050" t="0" r="0" b="0"/>
            <wp:docPr id="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359E" w:rsidRPr="0068359E" w:rsidRDefault="00BA2C8F" w:rsidP="0068359E">
      <w:pPr>
        <w:jc w:val="center"/>
        <w:rPr>
          <w:rFonts w:asciiTheme="minorHAnsi" w:eastAsia="TimesNewRomanPSMT" w:hAnsiTheme="minorHAnsi"/>
          <w:sz w:val="20"/>
          <w:szCs w:val="20"/>
        </w:rPr>
      </w:pPr>
      <w:r>
        <w:rPr>
          <w:rFonts w:asciiTheme="minorHAnsi" w:eastAsia="TimesNewRomanPSMT" w:hAnsiTheme="minorHAnsi"/>
          <w:sz w:val="20"/>
          <w:szCs w:val="20"/>
        </w:rPr>
        <w:t>Graf</w:t>
      </w:r>
      <w:r w:rsidR="0068359E" w:rsidRPr="0068359E">
        <w:rPr>
          <w:rFonts w:asciiTheme="minorHAnsi" w:eastAsia="TimesNewRomanPSMT" w:hAnsiTheme="minorHAnsi"/>
          <w:sz w:val="20"/>
          <w:szCs w:val="20"/>
        </w:rPr>
        <w:t xml:space="preserve"> 1: Vliv rodiny, školy a jiných faktorů na vzdělání</w:t>
      </w:r>
    </w:p>
    <w:p w:rsidR="0068359E" w:rsidRDefault="0068359E" w:rsidP="0068359E">
      <w:pPr>
        <w:jc w:val="both"/>
        <w:rPr>
          <w:rFonts w:eastAsia="TimesNewRomanPSMT"/>
        </w:rPr>
      </w:pPr>
    </w:p>
    <w:p w:rsidR="0068359E" w:rsidRPr="0068359E" w:rsidRDefault="0068359E" w:rsidP="0068359E">
      <w:pPr>
        <w:spacing w:before="60" w:after="60"/>
        <w:jc w:val="both"/>
        <w:rPr>
          <w:rFonts w:asciiTheme="minorHAnsi" w:eastAsia="TimesNewRomanPSMT" w:hAnsiTheme="minorHAnsi"/>
        </w:rPr>
      </w:pPr>
      <w:r w:rsidRPr="0068359E">
        <w:rPr>
          <w:rFonts w:asciiTheme="minorHAnsi" w:eastAsia="TimesNewRomanPSMT" w:hAnsiTheme="minorHAnsi"/>
        </w:rPr>
        <w:t xml:space="preserve">Další dílčí předpoklad, </w:t>
      </w:r>
      <w:r w:rsidR="00B16D9B">
        <w:rPr>
          <w:rFonts w:asciiTheme="minorHAnsi" w:eastAsia="TimesNewRomanPSMT" w:hAnsiTheme="minorHAnsi"/>
        </w:rPr>
        <w:t xml:space="preserve">kde jsme zkoumali fakt, </w:t>
      </w:r>
      <w:r w:rsidRPr="0068359E">
        <w:rPr>
          <w:rFonts w:asciiTheme="minorHAnsi" w:eastAsia="TimesNewRomanPSMT" w:hAnsiTheme="minorHAnsi"/>
        </w:rPr>
        <w:t xml:space="preserve">že studenti, kteří mají lepší známky, se více věnují samostudiu. Tato část výzkumu se taky ověřila a byla od studentů zdůvodněná tím, že čím se budu líp učit, tím lepší budu mít možnost studovat na </w:t>
      </w:r>
      <w:r w:rsidR="00B16D9B">
        <w:rPr>
          <w:rFonts w:asciiTheme="minorHAnsi" w:eastAsia="TimesNewRomanPSMT" w:hAnsiTheme="minorHAnsi"/>
        </w:rPr>
        <w:t xml:space="preserve">výběrových </w:t>
      </w:r>
      <w:r w:rsidRPr="0068359E">
        <w:rPr>
          <w:rFonts w:asciiTheme="minorHAnsi" w:eastAsia="TimesNewRomanPSMT" w:hAnsiTheme="minorHAnsi"/>
        </w:rPr>
        <w:t xml:space="preserve">vysokých školách a následně budu mít i lepší startovní pozici do zaměstnání po skončení školy. Na tento předpoklad přímo působí, pozitivně nebo i negativně, vliv rodiny, což je zase ověření prvního předpokladu výzkumu. </w:t>
      </w:r>
    </w:p>
    <w:p w:rsidR="0068359E" w:rsidRPr="0068359E" w:rsidRDefault="0068359E" w:rsidP="0068359E">
      <w:pPr>
        <w:spacing w:before="60" w:after="60"/>
        <w:jc w:val="both"/>
        <w:rPr>
          <w:rFonts w:asciiTheme="minorHAnsi" w:eastAsia="TimesNewRomanPSMT" w:hAnsiTheme="minorHAnsi"/>
        </w:rPr>
      </w:pPr>
      <w:r w:rsidRPr="0068359E">
        <w:rPr>
          <w:rFonts w:asciiTheme="minorHAnsi" w:eastAsia="TimesNewRomanPSMT" w:hAnsiTheme="minorHAnsi"/>
        </w:rPr>
        <w:t>Třetí část výzkumu, která se přímo dotýkala využití e-</w:t>
      </w:r>
      <w:proofErr w:type="spellStart"/>
      <w:r w:rsidRPr="0068359E">
        <w:rPr>
          <w:rFonts w:asciiTheme="minorHAnsi" w:eastAsia="TimesNewRomanPSMT" w:hAnsiTheme="minorHAnsi"/>
        </w:rPr>
        <w:t>learningu</w:t>
      </w:r>
      <w:proofErr w:type="spellEnd"/>
      <w:r w:rsidRPr="0068359E">
        <w:rPr>
          <w:rFonts w:asciiTheme="minorHAnsi" w:eastAsia="TimesNewRomanPSMT" w:hAnsiTheme="minorHAnsi"/>
        </w:rPr>
        <w:t xml:space="preserve"> jako předpokladu pro </w:t>
      </w:r>
      <w:proofErr w:type="spellStart"/>
      <w:r w:rsidRPr="0068359E">
        <w:rPr>
          <w:rFonts w:asciiTheme="minorHAnsi" w:eastAsia="TimesNewRomanPSMT" w:hAnsiTheme="minorHAnsi"/>
        </w:rPr>
        <w:t>sociologizaci</w:t>
      </w:r>
      <w:proofErr w:type="spellEnd"/>
      <w:r w:rsidRPr="0068359E">
        <w:rPr>
          <w:rFonts w:asciiTheme="minorHAnsi" w:eastAsia="TimesNewRomanPSMT" w:hAnsiTheme="minorHAnsi"/>
        </w:rPr>
        <w:t xml:space="preserve"> třídního klimatu, studenti jednoznačně odpověděli kladně, protože jich zaujala možnost komunikace se spolužáky</w:t>
      </w:r>
      <w:r w:rsidR="00B16D9B">
        <w:rPr>
          <w:rFonts w:asciiTheme="minorHAnsi" w:eastAsia="TimesNewRomanPSMT" w:hAnsiTheme="minorHAnsi"/>
        </w:rPr>
        <w:t xml:space="preserve"> a</w:t>
      </w:r>
      <w:r w:rsidRPr="0068359E">
        <w:rPr>
          <w:rFonts w:asciiTheme="minorHAnsi" w:eastAsia="TimesNewRomanPSMT" w:hAnsiTheme="minorHAnsi"/>
        </w:rPr>
        <w:t xml:space="preserve"> učitelem o vybraném tématu a problému, které nepochopili na hodině, líbí se jim možnost vytvářet společné projekty, práce </w:t>
      </w:r>
      <w:r w:rsidRPr="0068359E">
        <w:rPr>
          <w:rFonts w:asciiTheme="minorHAnsi" w:eastAsia="TimesNewRomanPSMT" w:hAnsiTheme="minorHAnsi"/>
        </w:rPr>
        <w:lastRenderedPageBreak/>
        <w:t>s </w:t>
      </w:r>
      <w:proofErr w:type="spellStart"/>
      <w:r w:rsidRPr="0068359E">
        <w:rPr>
          <w:rFonts w:asciiTheme="minorHAnsi" w:eastAsia="TimesNewRomanPSMT" w:hAnsiTheme="minorHAnsi"/>
        </w:rPr>
        <w:t>wiki</w:t>
      </w:r>
      <w:proofErr w:type="spellEnd"/>
      <w:r w:rsidRPr="0068359E">
        <w:rPr>
          <w:rFonts w:asciiTheme="minorHAnsi" w:eastAsia="TimesNewRomanPSMT" w:hAnsiTheme="minorHAnsi"/>
        </w:rPr>
        <w:t>, test</w:t>
      </w:r>
      <w:r w:rsidR="00B16D9B">
        <w:rPr>
          <w:rFonts w:asciiTheme="minorHAnsi" w:eastAsia="TimesNewRomanPSMT" w:hAnsiTheme="minorHAnsi"/>
        </w:rPr>
        <w:t>ování pomocí modulu</w:t>
      </w:r>
      <w:r w:rsidRPr="0068359E">
        <w:rPr>
          <w:rFonts w:asciiTheme="minorHAnsi" w:eastAsia="TimesNewRomanPSMT" w:hAnsiTheme="minorHAnsi"/>
        </w:rPr>
        <w:t xml:space="preserve"> </w:t>
      </w:r>
      <w:proofErr w:type="spellStart"/>
      <w:r w:rsidRPr="0068359E">
        <w:rPr>
          <w:rFonts w:asciiTheme="minorHAnsi" w:eastAsia="TimesNewRomanPSMT" w:hAnsiTheme="minorHAnsi"/>
        </w:rPr>
        <w:t>hotpot</w:t>
      </w:r>
      <w:proofErr w:type="spellEnd"/>
      <w:r w:rsidR="00B16D9B">
        <w:rPr>
          <w:rFonts w:asciiTheme="minorHAnsi" w:eastAsia="TimesNewRomanPSMT" w:hAnsiTheme="minorHAnsi"/>
        </w:rPr>
        <w:t xml:space="preserve"> a jiné</w:t>
      </w:r>
      <w:r w:rsidRPr="0068359E">
        <w:rPr>
          <w:rFonts w:asciiTheme="minorHAnsi" w:eastAsia="TimesNewRomanPSMT" w:hAnsiTheme="minorHAnsi"/>
        </w:rPr>
        <w:t>. U této části výzkumu byl nejjednoznačnější rozdíl mezi oběma variantami (</w:t>
      </w:r>
      <w:r w:rsidR="00BA2C8F">
        <w:rPr>
          <w:rFonts w:asciiTheme="minorHAnsi" w:eastAsia="TimesNewRomanPSMT" w:hAnsiTheme="minorHAnsi"/>
        </w:rPr>
        <w:t>graf</w:t>
      </w:r>
      <w:r w:rsidRPr="0068359E">
        <w:rPr>
          <w:rFonts w:asciiTheme="minorHAnsi" w:eastAsia="TimesNewRomanPSMT" w:hAnsiTheme="minorHAnsi"/>
        </w:rPr>
        <w:t xml:space="preserve"> 2).</w:t>
      </w:r>
    </w:p>
    <w:p w:rsidR="0068359E" w:rsidRDefault="0068359E" w:rsidP="0068359E">
      <w:pPr>
        <w:jc w:val="center"/>
        <w:rPr>
          <w:rFonts w:eastAsia="TimesNewRomanPSMT"/>
        </w:rPr>
      </w:pPr>
      <w:r w:rsidRPr="00A87C4F">
        <w:rPr>
          <w:rFonts w:eastAsia="TimesNewRomanPSMT"/>
          <w:noProof/>
          <w:lang w:eastAsia="cs-CZ"/>
        </w:rPr>
        <w:drawing>
          <wp:inline distT="0" distB="0" distL="0" distR="0">
            <wp:extent cx="4572000" cy="1952625"/>
            <wp:effectExtent l="19050" t="0" r="0" b="0"/>
            <wp:docPr id="4"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A87C4F">
        <w:rPr>
          <w:rFonts w:eastAsia="TimesNewRomanPSMT"/>
        </w:rPr>
        <w:t xml:space="preserve"> </w:t>
      </w:r>
    </w:p>
    <w:p w:rsidR="0068359E" w:rsidRPr="0068359E" w:rsidRDefault="00BA2C8F" w:rsidP="0068359E">
      <w:pPr>
        <w:jc w:val="center"/>
        <w:rPr>
          <w:rFonts w:asciiTheme="minorHAnsi" w:eastAsia="TimesNewRomanPSMT" w:hAnsiTheme="minorHAnsi"/>
          <w:sz w:val="20"/>
          <w:szCs w:val="20"/>
        </w:rPr>
      </w:pPr>
      <w:r>
        <w:rPr>
          <w:rFonts w:asciiTheme="minorHAnsi" w:eastAsia="TimesNewRomanPSMT" w:hAnsiTheme="minorHAnsi"/>
          <w:sz w:val="20"/>
          <w:szCs w:val="20"/>
        </w:rPr>
        <w:t>Graf</w:t>
      </w:r>
      <w:r w:rsidR="0068359E" w:rsidRPr="0068359E">
        <w:rPr>
          <w:rFonts w:asciiTheme="minorHAnsi" w:eastAsia="TimesNewRomanPSMT" w:hAnsiTheme="minorHAnsi"/>
          <w:sz w:val="20"/>
          <w:szCs w:val="20"/>
        </w:rPr>
        <w:t xml:space="preserve"> 2: Pohled na využití e-</w:t>
      </w:r>
      <w:proofErr w:type="spellStart"/>
      <w:r w:rsidR="0068359E" w:rsidRPr="0068359E">
        <w:rPr>
          <w:rFonts w:asciiTheme="minorHAnsi" w:eastAsia="TimesNewRomanPSMT" w:hAnsiTheme="minorHAnsi"/>
          <w:sz w:val="20"/>
          <w:szCs w:val="20"/>
        </w:rPr>
        <w:t>learningu</w:t>
      </w:r>
      <w:proofErr w:type="spellEnd"/>
      <w:r w:rsidR="0068359E" w:rsidRPr="0068359E">
        <w:rPr>
          <w:rFonts w:asciiTheme="minorHAnsi" w:eastAsia="TimesNewRomanPSMT" w:hAnsiTheme="minorHAnsi"/>
          <w:sz w:val="20"/>
          <w:szCs w:val="20"/>
        </w:rPr>
        <w:t xml:space="preserve"> mimo přímé kontaktní výuky</w:t>
      </w:r>
    </w:p>
    <w:p w:rsidR="0068359E" w:rsidRDefault="0068359E" w:rsidP="0068359E">
      <w:pPr>
        <w:jc w:val="both"/>
        <w:rPr>
          <w:rFonts w:eastAsia="TimesNewRomanPSMT"/>
        </w:rPr>
      </w:pPr>
    </w:p>
    <w:p w:rsidR="0068359E" w:rsidRPr="0068359E" w:rsidRDefault="0068359E" w:rsidP="0068359E">
      <w:pPr>
        <w:spacing w:before="60" w:after="60"/>
        <w:jc w:val="both"/>
        <w:rPr>
          <w:rFonts w:asciiTheme="minorHAnsi" w:eastAsia="TimesNewRomanPSMT" w:hAnsiTheme="minorHAnsi"/>
        </w:rPr>
      </w:pPr>
      <w:r w:rsidRPr="0068359E">
        <w:rPr>
          <w:rFonts w:asciiTheme="minorHAnsi" w:eastAsia="TimesNewRomanPSMT" w:hAnsiTheme="minorHAnsi"/>
        </w:rPr>
        <w:t xml:space="preserve">Čtvrtý dílčí část výzkumu dosáhla závěru, kde se náš předpoklad </w:t>
      </w:r>
      <w:r w:rsidR="00B16D9B">
        <w:rPr>
          <w:rFonts w:asciiTheme="minorHAnsi" w:eastAsia="TimesNewRomanPSMT" w:hAnsiTheme="minorHAnsi"/>
        </w:rPr>
        <w:t xml:space="preserve">nepatrného </w:t>
      </w:r>
      <w:r w:rsidRPr="0068359E">
        <w:rPr>
          <w:rFonts w:asciiTheme="minorHAnsi" w:eastAsia="TimesNewRomanPSMT" w:hAnsiTheme="minorHAnsi"/>
        </w:rPr>
        <w:t>rozdílu pohlaví v práci s e-</w:t>
      </w:r>
      <w:proofErr w:type="spellStart"/>
      <w:r w:rsidRPr="0068359E">
        <w:rPr>
          <w:rFonts w:asciiTheme="minorHAnsi" w:eastAsia="TimesNewRomanPSMT" w:hAnsiTheme="minorHAnsi"/>
        </w:rPr>
        <w:t>learningem</w:t>
      </w:r>
      <w:proofErr w:type="spellEnd"/>
      <w:r w:rsidRPr="0068359E">
        <w:rPr>
          <w:rFonts w:asciiTheme="minorHAnsi" w:eastAsia="TimesNewRomanPSMT" w:hAnsiTheme="minorHAnsi"/>
        </w:rPr>
        <w:t xml:space="preserve"> nebyl naplněn. Rozdíl pohlaví u mladých lidí je patrný a to z důvodu, že holky se více zapájí do komunikace, práce s </w:t>
      </w:r>
      <w:proofErr w:type="spellStart"/>
      <w:r w:rsidRPr="0068359E">
        <w:rPr>
          <w:rFonts w:asciiTheme="minorHAnsi" w:eastAsia="TimesNewRomanPSMT" w:hAnsiTheme="minorHAnsi"/>
        </w:rPr>
        <w:t>autotesty</w:t>
      </w:r>
      <w:proofErr w:type="spellEnd"/>
      <w:r w:rsidRPr="0068359E">
        <w:rPr>
          <w:rFonts w:asciiTheme="minorHAnsi" w:eastAsia="TimesNewRomanPSMT" w:hAnsiTheme="minorHAnsi"/>
        </w:rPr>
        <w:t xml:space="preserve"> a práci s projekty. Kluci naopak se více věnují hlavně studiu doplňující literatury, na druhém místě je práce s projekty, </w:t>
      </w:r>
      <w:proofErr w:type="spellStart"/>
      <w:r w:rsidRPr="0068359E">
        <w:rPr>
          <w:rFonts w:asciiTheme="minorHAnsi" w:eastAsia="TimesNewRomanPSMT" w:hAnsiTheme="minorHAnsi"/>
        </w:rPr>
        <w:t>autotesty</w:t>
      </w:r>
      <w:proofErr w:type="spellEnd"/>
      <w:r w:rsidRPr="0068359E">
        <w:rPr>
          <w:rFonts w:asciiTheme="minorHAnsi" w:eastAsia="TimesNewRomanPSMT" w:hAnsiTheme="minorHAnsi"/>
        </w:rPr>
        <w:t xml:space="preserve"> a v poslední řade využívají komunikační formy e-portálu (</w:t>
      </w:r>
      <w:r w:rsidR="00BA2C8F">
        <w:rPr>
          <w:rFonts w:asciiTheme="minorHAnsi" w:eastAsia="TimesNewRomanPSMT" w:hAnsiTheme="minorHAnsi"/>
        </w:rPr>
        <w:t>graf</w:t>
      </w:r>
      <w:r w:rsidRPr="0068359E">
        <w:rPr>
          <w:rFonts w:asciiTheme="minorHAnsi" w:eastAsia="TimesNewRomanPSMT" w:hAnsiTheme="minorHAnsi"/>
        </w:rPr>
        <w:t xml:space="preserve"> 3). </w:t>
      </w:r>
    </w:p>
    <w:p w:rsidR="0068359E" w:rsidRDefault="0068359E" w:rsidP="0068359E">
      <w:pPr>
        <w:jc w:val="center"/>
        <w:rPr>
          <w:rFonts w:eastAsia="TimesNewRomanPSMT"/>
        </w:rPr>
      </w:pPr>
      <w:r w:rsidRPr="00705FF6">
        <w:rPr>
          <w:rFonts w:eastAsia="TimesNewRomanPSMT"/>
          <w:noProof/>
          <w:lang w:eastAsia="cs-CZ"/>
        </w:rPr>
        <w:drawing>
          <wp:inline distT="0" distB="0" distL="0" distR="0">
            <wp:extent cx="4572000" cy="2333625"/>
            <wp:effectExtent l="1905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8359E" w:rsidRPr="0068359E" w:rsidRDefault="00BA2C8F" w:rsidP="0068359E">
      <w:pPr>
        <w:jc w:val="center"/>
        <w:rPr>
          <w:rFonts w:asciiTheme="minorHAnsi" w:eastAsia="TimesNewRomanPSMT" w:hAnsiTheme="minorHAnsi"/>
          <w:sz w:val="20"/>
          <w:szCs w:val="20"/>
        </w:rPr>
      </w:pPr>
      <w:r>
        <w:rPr>
          <w:rFonts w:asciiTheme="minorHAnsi" w:eastAsia="TimesNewRomanPSMT" w:hAnsiTheme="minorHAnsi"/>
          <w:sz w:val="20"/>
          <w:szCs w:val="20"/>
        </w:rPr>
        <w:t>Graf</w:t>
      </w:r>
      <w:r w:rsidR="0068359E" w:rsidRPr="0068359E">
        <w:rPr>
          <w:rFonts w:asciiTheme="minorHAnsi" w:eastAsia="TimesNewRomanPSMT" w:hAnsiTheme="minorHAnsi"/>
          <w:sz w:val="20"/>
          <w:szCs w:val="20"/>
        </w:rPr>
        <w:t xml:space="preserve"> 3: Využití e-</w:t>
      </w:r>
      <w:proofErr w:type="spellStart"/>
      <w:r w:rsidR="0068359E" w:rsidRPr="0068359E">
        <w:rPr>
          <w:rFonts w:asciiTheme="minorHAnsi" w:eastAsia="TimesNewRomanPSMT" w:hAnsiTheme="minorHAnsi"/>
          <w:sz w:val="20"/>
          <w:szCs w:val="20"/>
        </w:rPr>
        <w:t>learningu</w:t>
      </w:r>
      <w:proofErr w:type="spellEnd"/>
      <w:r w:rsidR="0068359E" w:rsidRPr="0068359E">
        <w:rPr>
          <w:rFonts w:asciiTheme="minorHAnsi" w:eastAsia="TimesNewRomanPSMT" w:hAnsiTheme="minorHAnsi"/>
          <w:sz w:val="20"/>
          <w:szCs w:val="20"/>
        </w:rPr>
        <w:t xml:space="preserve"> při samostudiu podle pohlaví</w:t>
      </w:r>
    </w:p>
    <w:p w:rsidR="0068359E" w:rsidRDefault="0068359E" w:rsidP="0068359E">
      <w:pPr>
        <w:spacing w:before="60" w:after="60"/>
        <w:jc w:val="both"/>
        <w:rPr>
          <w:rFonts w:asciiTheme="minorHAnsi" w:eastAsia="TimesNewRomanPSMT" w:hAnsiTheme="minorHAnsi"/>
        </w:rPr>
      </w:pPr>
    </w:p>
    <w:p w:rsidR="0068359E" w:rsidRPr="0068359E" w:rsidRDefault="0068359E" w:rsidP="0068359E">
      <w:pPr>
        <w:spacing w:before="60" w:after="60"/>
        <w:jc w:val="both"/>
        <w:rPr>
          <w:rFonts w:asciiTheme="minorHAnsi" w:eastAsia="TimesNewRomanPSMT" w:hAnsiTheme="minorHAnsi"/>
        </w:rPr>
      </w:pPr>
      <w:r w:rsidRPr="0068359E">
        <w:rPr>
          <w:rFonts w:asciiTheme="minorHAnsi" w:eastAsia="TimesNewRomanPSMT" w:hAnsiTheme="minorHAnsi"/>
        </w:rPr>
        <w:t xml:space="preserve">Předposlední dílčí část výzkumu došla k závěru, že dnešní mladí lidi si většinu informací hledají na Internetu a taky </w:t>
      </w:r>
      <w:proofErr w:type="gramStart"/>
      <w:r w:rsidRPr="0068359E">
        <w:rPr>
          <w:rFonts w:asciiTheme="minorHAnsi" w:eastAsia="TimesNewRomanPSMT" w:hAnsiTheme="minorHAnsi"/>
        </w:rPr>
        <w:t>jsou nimi</w:t>
      </w:r>
      <w:proofErr w:type="gramEnd"/>
      <w:r w:rsidRPr="0068359E">
        <w:rPr>
          <w:rFonts w:asciiTheme="minorHAnsi" w:eastAsia="TimesNewRomanPSMT" w:hAnsiTheme="minorHAnsi"/>
        </w:rPr>
        <w:t xml:space="preserve"> velice ovlivnění, další možnosti hledání informací</w:t>
      </w:r>
      <w:r w:rsidR="00B16D9B">
        <w:rPr>
          <w:rFonts w:asciiTheme="minorHAnsi" w:eastAsia="TimesNewRomanPSMT" w:hAnsiTheme="minorHAnsi"/>
        </w:rPr>
        <w:t>, v</w:t>
      </w:r>
      <w:r w:rsidRPr="0068359E">
        <w:rPr>
          <w:rFonts w:asciiTheme="minorHAnsi" w:eastAsia="TimesNewRomanPSMT" w:hAnsiTheme="minorHAnsi"/>
        </w:rPr>
        <w:t> knihovnách anebo i tištěných publikacích nacházejících se v rodině, televizi a jiných masově sdělovacích prostředků</w:t>
      </w:r>
      <w:r w:rsidR="00B16D9B">
        <w:rPr>
          <w:rFonts w:asciiTheme="minorHAnsi" w:eastAsia="TimesNewRomanPSMT" w:hAnsiTheme="minorHAnsi"/>
        </w:rPr>
        <w:t>,</w:t>
      </w:r>
      <w:r w:rsidRPr="0068359E">
        <w:rPr>
          <w:rFonts w:asciiTheme="minorHAnsi" w:eastAsia="TimesNewRomanPSMT" w:hAnsiTheme="minorHAnsi"/>
        </w:rPr>
        <w:t xml:space="preserve"> je nepatrná a zanedbatelná. Mladí lidi si hledají nejen informace týkající se vzdělávání na Internetu, ale i samotných otázek jejich soukromního života, které jich velice ovlivňují v celkovém pohledu na svět a společnost. Druhá část našeho předpokladu se neověřila, protože rozdíl mezi ovlivněním ze strany kamarádů a rodiny byl 5%, co můžeme považovat na neadekvátní rozdíl. </w:t>
      </w:r>
    </w:p>
    <w:p w:rsidR="0068359E" w:rsidRPr="0068359E" w:rsidRDefault="0068359E" w:rsidP="0068359E">
      <w:pPr>
        <w:spacing w:before="60" w:after="60"/>
        <w:jc w:val="both"/>
        <w:rPr>
          <w:rFonts w:asciiTheme="minorHAnsi" w:eastAsia="TimesNewRomanPSMT" w:hAnsiTheme="minorHAnsi"/>
        </w:rPr>
      </w:pPr>
      <w:r w:rsidRPr="0068359E">
        <w:rPr>
          <w:rFonts w:asciiTheme="minorHAnsi" w:eastAsia="TimesNewRomanPSMT" w:hAnsiTheme="minorHAnsi"/>
        </w:rPr>
        <w:lastRenderedPageBreak/>
        <w:t xml:space="preserve">Poslední část výzkumu, kde jsme předpokládali, že informace z Internetu si mladí lidi ověřuji v rodině u starších sourozenců anebo rodičů, nebyl potvrzen. Je to z důvodu, že většina mladých lidí si Internetové informace sděluje a ověřuje hlavně u kamarádů anebo na Internetu z vícerých zdrojů. </w:t>
      </w:r>
    </w:p>
    <w:p w:rsidR="0068359E" w:rsidRPr="0068359E" w:rsidRDefault="0068359E" w:rsidP="0068359E">
      <w:pPr>
        <w:spacing w:before="60" w:after="60"/>
        <w:jc w:val="both"/>
        <w:rPr>
          <w:rFonts w:asciiTheme="minorHAnsi" w:eastAsia="TimesNewRomanPSMT" w:hAnsiTheme="minorHAnsi"/>
        </w:rPr>
      </w:pPr>
      <w:r w:rsidRPr="0068359E">
        <w:rPr>
          <w:rFonts w:asciiTheme="minorHAnsi" w:eastAsia="TimesNewRomanPSMT" w:hAnsiTheme="minorHAnsi"/>
        </w:rPr>
        <w:t>Z našeho výzkum jednoznačně vyplývá, že současní mládež na středních školách využívají Internet a jeho různé funkce velice často a má v jejich životě pevné místo. Z toho důvodu je patrné, že vyučující musí při své výuce používat efektivně moderní formy vzdělání a taky i e-</w:t>
      </w:r>
      <w:proofErr w:type="spellStart"/>
      <w:r w:rsidRPr="0068359E">
        <w:rPr>
          <w:rFonts w:asciiTheme="minorHAnsi" w:eastAsia="TimesNewRomanPSMT" w:hAnsiTheme="minorHAnsi"/>
        </w:rPr>
        <w:t>learning</w:t>
      </w:r>
      <w:proofErr w:type="spellEnd"/>
      <w:r w:rsidRPr="0068359E">
        <w:rPr>
          <w:rFonts w:asciiTheme="minorHAnsi" w:eastAsia="TimesNewRomanPSMT" w:hAnsiTheme="minorHAnsi"/>
        </w:rPr>
        <w:t xml:space="preserve">, protože kladně motivuje studenty k vzdělání a zájmu o daný předmět a problematiku. </w:t>
      </w:r>
    </w:p>
    <w:p w:rsidR="0068359E" w:rsidRPr="0068359E" w:rsidRDefault="0068359E" w:rsidP="0068359E">
      <w:pPr>
        <w:spacing w:before="60" w:after="60"/>
        <w:jc w:val="both"/>
        <w:rPr>
          <w:rFonts w:asciiTheme="minorHAnsi" w:eastAsia="TimesNewRomanPSMT" w:hAnsiTheme="minorHAnsi"/>
        </w:rPr>
      </w:pPr>
      <w:r w:rsidRPr="0068359E">
        <w:rPr>
          <w:rFonts w:asciiTheme="minorHAnsi" w:eastAsia="TimesNewRomanPSMT" w:hAnsiTheme="minorHAnsi"/>
        </w:rPr>
        <w:t xml:space="preserve">Taky je jasně vidět, že studenti mají zájem o předměty a vzdělávání, ale pokud mají hodiny vedeny klasickou formou, nudí se na hodinách, protože vela informací z hodin už vědí z Internetu a z toho důvodu, je nutné, aby se změnil přístup vyučujících nejen k celkovému obsahu studia, ale i forem. </w:t>
      </w:r>
    </w:p>
    <w:p w:rsidR="0068359E" w:rsidRDefault="0068359E" w:rsidP="0068359E">
      <w:pPr>
        <w:spacing w:before="60" w:after="60"/>
        <w:jc w:val="both"/>
        <w:rPr>
          <w:rFonts w:asciiTheme="minorHAnsi" w:eastAsia="TimesNewRomanPSMT" w:hAnsiTheme="minorHAnsi"/>
        </w:rPr>
      </w:pPr>
      <w:r w:rsidRPr="0068359E">
        <w:rPr>
          <w:rFonts w:asciiTheme="minorHAnsi" w:eastAsia="TimesNewRomanPSMT" w:hAnsiTheme="minorHAnsi"/>
        </w:rPr>
        <w:t xml:space="preserve">Tito změny by měli probíhat na úrovni středních škol a taky v neposlední řade i na vysokých školách, kde se klade omnoho vyšší důraz na obsah vzdělání a formu přednesu ze strany studentů na vyučujícího. </w:t>
      </w:r>
    </w:p>
    <w:p w:rsidR="00F67C32" w:rsidRPr="0068359E" w:rsidRDefault="00F67C32" w:rsidP="00F67C32">
      <w:pPr>
        <w:pStyle w:val="Nadpiskapitoly"/>
        <w:ind w:left="431" w:hanging="431"/>
        <w:rPr>
          <w:rFonts w:asciiTheme="minorHAnsi" w:hAnsiTheme="minorHAnsi"/>
          <w:lang w:val="cs-CZ"/>
        </w:rPr>
      </w:pPr>
      <w:r>
        <w:rPr>
          <w:rFonts w:asciiTheme="minorHAnsi" w:hAnsiTheme="minorHAnsi"/>
          <w:lang w:val="cs-CZ"/>
        </w:rPr>
        <w:t>Závěr</w:t>
      </w:r>
      <w:r w:rsidRPr="0068359E">
        <w:rPr>
          <w:rFonts w:asciiTheme="minorHAnsi" w:hAnsiTheme="minorHAnsi"/>
          <w:lang w:val="cs-CZ"/>
        </w:rPr>
        <w:t xml:space="preserve"> </w:t>
      </w:r>
    </w:p>
    <w:p w:rsidR="00F67C32" w:rsidRPr="00F67C32" w:rsidRDefault="00F67C32" w:rsidP="00F67C32">
      <w:pPr>
        <w:spacing w:before="60" w:after="60"/>
        <w:jc w:val="both"/>
        <w:rPr>
          <w:rFonts w:asciiTheme="minorHAnsi" w:hAnsiTheme="minorHAnsi"/>
        </w:rPr>
      </w:pPr>
      <w:r w:rsidRPr="00F67C32">
        <w:rPr>
          <w:rFonts w:asciiTheme="minorHAnsi" w:hAnsiTheme="minorHAnsi"/>
        </w:rPr>
        <w:t>Z průzkumu jsme došli k závěru, že znalost dnešní mladé generace s prác</w:t>
      </w:r>
      <w:r w:rsidR="001E522A">
        <w:rPr>
          <w:rFonts w:asciiTheme="minorHAnsi" w:hAnsiTheme="minorHAnsi"/>
        </w:rPr>
        <w:t>í</w:t>
      </w:r>
      <w:r w:rsidRPr="00F67C32">
        <w:rPr>
          <w:rFonts w:asciiTheme="minorHAnsi" w:hAnsiTheme="minorHAnsi"/>
        </w:rPr>
        <w:t xml:space="preserve"> s Internetem je na vysoké úrovni a používají ho jako prvotný zdroj informací. Z toho důvodu by mělo být pro pedagogy výzvou, aby vytvořili na úrovni střední školy a taky následn</w:t>
      </w:r>
      <w:r w:rsidR="00B16D9B">
        <w:rPr>
          <w:rFonts w:asciiTheme="minorHAnsi" w:hAnsiTheme="minorHAnsi"/>
        </w:rPr>
        <w:t>ě</w:t>
      </w:r>
      <w:r w:rsidRPr="00F67C32">
        <w:rPr>
          <w:rFonts w:asciiTheme="minorHAnsi" w:hAnsiTheme="minorHAnsi"/>
        </w:rPr>
        <w:t xml:space="preserve"> i vysoké školy ucelené vzdělávací e-</w:t>
      </w:r>
      <w:proofErr w:type="spellStart"/>
      <w:r w:rsidRPr="00F67C32">
        <w:rPr>
          <w:rFonts w:asciiTheme="minorHAnsi" w:hAnsiTheme="minorHAnsi"/>
        </w:rPr>
        <w:t>learningové</w:t>
      </w:r>
      <w:proofErr w:type="spellEnd"/>
      <w:r w:rsidRPr="00F67C32">
        <w:rPr>
          <w:rFonts w:asciiTheme="minorHAnsi" w:hAnsiTheme="minorHAnsi"/>
        </w:rPr>
        <w:t xml:space="preserve"> portály, kde k studentům budu přistupovat a vysvětlovat danou tématiku i touto formou. Tato forma vzdělání je vzhledem k rychlému vývoji nových technologií, které vplývají na každodenní život dnešních mladých lidí, nutná, protože je to jedna z možností motivace a efektivního využití k podpoře a zájmu o daný předmět. Stagnací úrovně vzdělávání by v budoucnosti došlo k prudkému poklesu předmětných znalostí a dovedností.</w:t>
      </w:r>
    </w:p>
    <w:p w:rsidR="00F67C32" w:rsidRPr="00F67C32" w:rsidRDefault="00F67C32" w:rsidP="00F67C32">
      <w:pPr>
        <w:spacing w:before="60" w:after="60"/>
        <w:jc w:val="both"/>
        <w:rPr>
          <w:rFonts w:asciiTheme="minorHAnsi" w:hAnsiTheme="minorHAnsi"/>
        </w:rPr>
      </w:pPr>
      <w:r w:rsidRPr="00F67C32">
        <w:rPr>
          <w:rFonts w:asciiTheme="minorHAnsi" w:hAnsiTheme="minorHAnsi"/>
        </w:rPr>
        <w:t>Dalším problémem pro dnešní mládež je to, jakým způsobem se dokáže v množství informačních zdrojů vyznat a jak dokáže do budoucna všechny tito vymoženosti a poznatky současní doby využít pro svůj další rozvoj a mentální růst. Toto je další významný faktor pro pedagogy, fakulty zaměřené na vzdělání a přípravu nových pedagogů i odbornou ve</w:t>
      </w:r>
      <w:r w:rsidR="00B16D9B">
        <w:rPr>
          <w:rFonts w:asciiTheme="minorHAnsi" w:hAnsiTheme="minorHAnsi"/>
        </w:rPr>
        <w:t>řejn</w:t>
      </w:r>
      <w:r w:rsidRPr="00F67C32">
        <w:rPr>
          <w:rFonts w:asciiTheme="minorHAnsi" w:hAnsiTheme="minorHAnsi"/>
        </w:rPr>
        <w:t>ost, aby v co největší míře využívali e-</w:t>
      </w:r>
      <w:proofErr w:type="spellStart"/>
      <w:r w:rsidRPr="00F67C32">
        <w:rPr>
          <w:rFonts w:asciiTheme="minorHAnsi" w:hAnsiTheme="minorHAnsi"/>
        </w:rPr>
        <w:t>learningové</w:t>
      </w:r>
      <w:proofErr w:type="spellEnd"/>
      <w:r w:rsidRPr="00F67C32">
        <w:rPr>
          <w:rFonts w:asciiTheme="minorHAnsi" w:hAnsiTheme="minorHAnsi"/>
        </w:rPr>
        <w:t xml:space="preserve"> portály a tím ulehčili možnost studentů dostat </w:t>
      </w:r>
      <w:r w:rsidR="00B16D9B">
        <w:rPr>
          <w:rFonts w:asciiTheme="minorHAnsi" w:hAnsiTheme="minorHAnsi"/>
        </w:rPr>
        <w:t xml:space="preserve">se </w:t>
      </w:r>
      <w:r w:rsidRPr="00F67C32">
        <w:rPr>
          <w:rFonts w:asciiTheme="minorHAnsi" w:hAnsiTheme="minorHAnsi"/>
        </w:rPr>
        <w:t>k ověřený</w:t>
      </w:r>
      <w:r>
        <w:rPr>
          <w:rFonts w:asciiTheme="minorHAnsi" w:hAnsiTheme="minorHAnsi"/>
        </w:rPr>
        <w:t>m</w:t>
      </w:r>
      <w:r w:rsidRPr="00F67C32">
        <w:rPr>
          <w:rFonts w:asciiTheme="minorHAnsi" w:hAnsiTheme="minorHAnsi"/>
        </w:rPr>
        <w:t xml:space="preserve"> informacím a taky i k samotné motivaci vzdělání.  </w:t>
      </w:r>
    </w:p>
    <w:p w:rsidR="003502EF" w:rsidRPr="00931570" w:rsidRDefault="003502EF">
      <w:pPr>
        <w:pStyle w:val="NadpisLiteratura"/>
        <w:rPr>
          <w:rFonts w:ascii="Calibri" w:hAnsi="Calibri" w:cs="Calibri"/>
          <w:lang w:val="cs-CZ"/>
        </w:rPr>
      </w:pPr>
      <w:r w:rsidRPr="00931570">
        <w:rPr>
          <w:rFonts w:ascii="Calibri" w:hAnsi="Calibri" w:cs="Calibri"/>
          <w:lang w:val="cs-CZ"/>
        </w:rPr>
        <w:t>Literatura</w:t>
      </w:r>
    </w:p>
    <w:p w:rsidR="0068359E" w:rsidRPr="0068359E" w:rsidRDefault="0068359E" w:rsidP="000641CF">
      <w:pPr>
        <w:pStyle w:val="Polokaliteratury"/>
        <w:tabs>
          <w:tab w:val="clear" w:pos="284"/>
          <w:tab w:val="clear" w:pos="360"/>
        </w:tabs>
        <w:ind w:left="426" w:hanging="426"/>
        <w:rPr>
          <w:rFonts w:asciiTheme="minorHAnsi" w:hAnsiTheme="minorHAnsi"/>
          <w:sz w:val="24"/>
        </w:rPr>
      </w:pPr>
      <w:proofErr w:type="spellStart"/>
      <w:r w:rsidRPr="0068359E">
        <w:rPr>
          <w:rFonts w:asciiTheme="minorHAnsi" w:eastAsia="TimesNewRomanPSMT" w:hAnsiTheme="minorHAnsi"/>
          <w:sz w:val="24"/>
        </w:rPr>
        <w:t>Krampolová</w:t>
      </w:r>
      <w:proofErr w:type="spellEnd"/>
      <w:r w:rsidRPr="0068359E">
        <w:rPr>
          <w:rFonts w:asciiTheme="minorHAnsi" w:eastAsia="TimesNewRomanPSMT" w:hAnsiTheme="minorHAnsi"/>
          <w:sz w:val="24"/>
        </w:rPr>
        <w:t xml:space="preserve">, I. </w:t>
      </w:r>
      <w:proofErr w:type="spellStart"/>
      <w:r w:rsidRPr="0068359E">
        <w:rPr>
          <w:rFonts w:asciiTheme="minorHAnsi" w:eastAsia="TimesNewRomanPSMT" w:hAnsiTheme="minorHAnsi"/>
          <w:i/>
          <w:sz w:val="24"/>
        </w:rPr>
        <w:t>Zakroužkuj</w:t>
      </w:r>
      <w:proofErr w:type="spellEnd"/>
      <w:r w:rsidRPr="0068359E">
        <w:rPr>
          <w:rFonts w:asciiTheme="minorHAnsi" w:eastAsia="TimesNewRomanPSMT" w:hAnsiTheme="minorHAnsi"/>
          <w:i/>
          <w:sz w:val="24"/>
        </w:rPr>
        <w:t xml:space="preserve"> - </w:t>
      </w:r>
      <w:proofErr w:type="spellStart"/>
      <w:r w:rsidRPr="0068359E">
        <w:rPr>
          <w:rFonts w:asciiTheme="minorHAnsi" w:eastAsia="TimesNewRomanPSMT" w:hAnsiTheme="minorHAnsi"/>
          <w:i/>
          <w:sz w:val="24"/>
        </w:rPr>
        <w:t>vyber</w:t>
      </w:r>
      <w:proofErr w:type="spellEnd"/>
      <w:r w:rsidRPr="0068359E">
        <w:rPr>
          <w:rFonts w:asciiTheme="minorHAnsi" w:eastAsia="TimesNewRomanPSMT" w:hAnsiTheme="minorHAnsi"/>
          <w:i/>
          <w:sz w:val="24"/>
        </w:rPr>
        <w:t xml:space="preserve"> - </w:t>
      </w:r>
      <w:proofErr w:type="spellStart"/>
      <w:r w:rsidRPr="0068359E">
        <w:rPr>
          <w:rFonts w:asciiTheme="minorHAnsi" w:eastAsia="TimesNewRomanPSMT" w:hAnsiTheme="minorHAnsi"/>
          <w:i/>
          <w:sz w:val="24"/>
        </w:rPr>
        <w:t>zdůvodni</w:t>
      </w:r>
      <w:proofErr w:type="spellEnd"/>
      <w:r w:rsidRPr="0068359E">
        <w:rPr>
          <w:rFonts w:asciiTheme="minorHAnsi" w:eastAsia="TimesNewRomanPSMT" w:hAnsiTheme="minorHAnsi"/>
          <w:i/>
          <w:sz w:val="24"/>
        </w:rPr>
        <w:t xml:space="preserve">. </w:t>
      </w:r>
      <w:proofErr w:type="spellStart"/>
      <w:r w:rsidRPr="0068359E">
        <w:rPr>
          <w:rFonts w:asciiTheme="minorHAnsi" w:eastAsia="TimesNewRomanPSMT" w:hAnsiTheme="minorHAnsi"/>
          <w:i/>
          <w:sz w:val="24"/>
        </w:rPr>
        <w:t>Hodnocení</w:t>
      </w:r>
      <w:proofErr w:type="spellEnd"/>
      <w:r w:rsidRPr="0068359E">
        <w:rPr>
          <w:rFonts w:asciiTheme="minorHAnsi" w:eastAsia="TimesNewRomanPSMT" w:hAnsiTheme="minorHAnsi"/>
          <w:i/>
          <w:sz w:val="24"/>
        </w:rPr>
        <w:t xml:space="preserve"> </w:t>
      </w:r>
      <w:proofErr w:type="spellStart"/>
      <w:r w:rsidRPr="0068359E">
        <w:rPr>
          <w:rFonts w:asciiTheme="minorHAnsi" w:eastAsia="TimesNewRomanPSMT" w:hAnsiTheme="minorHAnsi"/>
          <w:i/>
          <w:sz w:val="24"/>
        </w:rPr>
        <w:t>čtenářských</w:t>
      </w:r>
      <w:proofErr w:type="spellEnd"/>
      <w:r w:rsidRPr="0068359E">
        <w:rPr>
          <w:rFonts w:asciiTheme="minorHAnsi" w:eastAsia="TimesNewRomanPSMT" w:hAnsiTheme="minorHAnsi"/>
          <w:i/>
          <w:sz w:val="24"/>
        </w:rPr>
        <w:t xml:space="preserve"> </w:t>
      </w:r>
      <w:proofErr w:type="spellStart"/>
      <w:r w:rsidRPr="0068359E">
        <w:rPr>
          <w:rFonts w:asciiTheme="minorHAnsi" w:eastAsia="TimesNewRomanPSMT" w:hAnsiTheme="minorHAnsi"/>
          <w:i/>
          <w:sz w:val="24"/>
        </w:rPr>
        <w:t>úloh</w:t>
      </w:r>
      <w:proofErr w:type="spellEnd"/>
      <w:r w:rsidRPr="0068359E">
        <w:rPr>
          <w:rFonts w:asciiTheme="minorHAnsi" w:eastAsia="TimesNewRomanPSMT" w:hAnsiTheme="minorHAnsi"/>
          <w:i/>
          <w:sz w:val="24"/>
        </w:rPr>
        <w:t xml:space="preserve"> PISA 2009</w:t>
      </w:r>
      <w:r w:rsidRPr="0068359E">
        <w:rPr>
          <w:rFonts w:asciiTheme="minorHAnsi" w:eastAsia="TimesNewRomanPSMT" w:hAnsiTheme="minorHAnsi"/>
          <w:sz w:val="24"/>
        </w:rPr>
        <w:t xml:space="preserve">. </w:t>
      </w:r>
      <w:proofErr w:type="spellStart"/>
      <w:r w:rsidRPr="0068359E">
        <w:rPr>
          <w:rFonts w:asciiTheme="minorHAnsi" w:eastAsia="TimesNewRomanPSMT" w:hAnsiTheme="minorHAnsi"/>
          <w:sz w:val="24"/>
        </w:rPr>
        <w:t>Praha</w:t>
      </w:r>
      <w:proofErr w:type="spellEnd"/>
      <w:r w:rsidRPr="0068359E">
        <w:rPr>
          <w:rFonts w:asciiTheme="minorHAnsi" w:eastAsia="TimesNewRomanPSMT" w:hAnsiTheme="minorHAnsi"/>
          <w:sz w:val="24"/>
        </w:rPr>
        <w:t>: UIV, 2011. ISBN 978-80-211-0614-7</w:t>
      </w:r>
    </w:p>
    <w:p w:rsidR="0068359E" w:rsidRPr="0068359E" w:rsidRDefault="0068359E" w:rsidP="000641CF">
      <w:pPr>
        <w:pStyle w:val="Polokaliteratury"/>
        <w:tabs>
          <w:tab w:val="clear" w:pos="284"/>
          <w:tab w:val="clear" w:pos="360"/>
        </w:tabs>
        <w:ind w:left="426" w:hanging="426"/>
        <w:rPr>
          <w:rFonts w:asciiTheme="minorHAnsi" w:eastAsia="TimesNewRomanPSMT" w:hAnsiTheme="minorHAnsi"/>
          <w:sz w:val="24"/>
        </w:rPr>
      </w:pPr>
      <w:proofErr w:type="spellStart"/>
      <w:r w:rsidRPr="0068359E">
        <w:rPr>
          <w:rFonts w:asciiTheme="minorHAnsi" w:eastAsia="TimesNewRomanPSMT" w:hAnsiTheme="minorHAnsi"/>
          <w:sz w:val="24"/>
        </w:rPr>
        <w:t>Palečková</w:t>
      </w:r>
      <w:proofErr w:type="spellEnd"/>
      <w:r w:rsidRPr="0068359E">
        <w:rPr>
          <w:rFonts w:asciiTheme="minorHAnsi" w:eastAsia="TimesNewRomanPSMT" w:hAnsiTheme="minorHAnsi"/>
          <w:sz w:val="24"/>
        </w:rPr>
        <w:t xml:space="preserve">, J., </w:t>
      </w:r>
      <w:proofErr w:type="spellStart"/>
      <w:r w:rsidRPr="0068359E">
        <w:rPr>
          <w:rFonts w:asciiTheme="minorHAnsi" w:eastAsia="TimesNewRomanPSMT" w:hAnsiTheme="minorHAnsi"/>
          <w:sz w:val="24"/>
        </w:rPr>
        <w:t>Tomášek</w:t>
      </w:r>
      <w:proofErr w:type="spellEnd"/>
      <w:r w:rsidRPr="0068359E">
        <w:rPr>
          <w:rFonts w:asciiTheme="minorHAnsi" w:eastAsia="TimesNewRomanPSMT" w:hAnsiTheme="minorHAnsi"/>
          <w:sz w:val="24"/>
        </w:rPr>
        <w:t xml:space="preserve">, V., </w:t>
      </w:r>
      <w:proofErr w:type="spellStart"/>
      <w:r w:rsidRPr="0068359E">
        <w:rPr>
          <w:rFonts w:asciiTheme="minorHAnsi" w:eastAsia="TimesNewRomanPSMT" w:hAnsiTheme="minorHAnsi"/>
          <w:sz w:val="24"/>
        </w:rPr>
        <w:t>Basl</w:t>
      </w:r>
      <w:proofErr w:type="spellEnd"/>
      <w:r w:rsidRPr="0068359E">
        <w:rPr>
          <w:rFonts w:asciiTheme="minorHAnsi" w:eastAsia="TimesNewRomanPSMT" w:hAnsiTheme="minorHAnsi"/>
          <w:sz w:val="24"/>
        </w:rPr>
        <w:t xml:space="preserve">, J. </w:t>
      </w:r>
      <w:proofErr w:type="spellStart"/>
      <w:r w:rsidRPr="0068359E">
        <w:rPr>
          <w:rFonts w:asciiTheme="minorHAnsi" w:eastAsia="TimesNewRomanPSMT" w:hAnsiTheme="minorHAnsi"/>
          <w:i/>
          <w:sz w:val="24"/>
        </w:rPr>
        <w:t>Hlavní</w:t>
      </w:r>
      <w:proofErr w:type="spellEnd"/>
      <w:r w:rsidRPr="0068359E">
        <w:rPr>
          <w:rFonts w:asciiTheme="minorHAnsi" w:eastAsia="TimesNewRomanPSMT" w:hAnsiTheme="minorHAnsi"/>
          <w:i/>
          <w:sz w:val="24"/>
        </w:rPr>
        <w:t xml:space="preserve"> </w:t>
      </w:r>
      <w:proofErr w:type="spellStart"/>
      <w:r w:rsidRPr="0068359E">
        <w:rPr>
          <w:rFonts w:asciiTheme="minorHAnsi" w:eastAsia="TimesNewRomanPSMT" w:hAnsiTheme="minorHAnsi"/>
          <w:i/>
          <w:sz w:val="24"/>
        </w:rPr>
        <w:t>zjištění</w:t>
      </w:r>
      <w:proofErr w:type="spellEnd"/>
      <w:r w:rsidRPr="0068359E">
        <w:rPr>
          <w:rFonts w:asciiTheme="minorHAnsi" w:eastAsia="TimesNewRomanPSMT" w:hAnsiTheme="minorHAnsi"/>
          <w:i/>
          <w:sz w:val="24"/>
        </w:rPr>
        <w:t xml:space="preserve"> </w:t>
      </w:r>
      <w:proofErr w:type="spellStart"/>
      <w:r w:rsidRPr="0068359E">
        <w:rPr>
          <w:rFonts w:asciiTheme="minorHAnsi" w:eastAsia="TimesNewRomanPSMT" w:hAnsiTheme="minorHAnsi"/>
          <w:i/>
          <w:sz w:val="24"/>
        </w:rPr>
        <w:t>výzkumu</w:t>
      </w:r>
      <w:proofErr w:type="spellEnd"/>
      <w:r w:rsidRPr="0068359E">
        <w:rPr>
          <w:rFonts w:asciiTheme="minorHAnsi" w:eastAsia="TimesNewRomanPSMT" w:hAnsiTheme="minorHAnsi"/>
          <w:i/>
          <w:sz w:val="24"/>
        </w:rPr>
        <w:t xml:space="preserve"> PISA 2009: </w:t>
      </w:r>
      <w:proofErr w:type="spellStart"/>
      <w:r w:rsidRPr="0068359E">
        <w:rPr>
          <w:rFonts w:asciiTheme="minorHAnsi" w:eastAsia="TimesNewRomanPSMT" w:hAnsiTheme="minorHAnsi"/>
          <w:i/>
          <w:sz w:val="24"/>
        </w:rPr>
        <w:t>Umíme</w:t>
      </w:r>
      <w:proofErr w:type="spellEnd"/>
      <w:r w:rsidRPr="0068359E">
        <w:rPr>
          <w:rFonts w:asciiTheme="minorHAnsi" w:eastAsia="TimesNewRomanPSMT" w:hAnsiTheme="minorHAnsi"/>
          <w:i/>
          <w:sz w:val="24"/>
        </w:rPr>
        <w:t xml:space="preserve"> </w:t>
      </w:r>
      <w:proofErr w:type="spellStart"/>
      <w:r w:rsidRPr="0068359E">
        <w:rPr>
          <w:rFonts w:asciiTheme="minorHAnsi" w:eastAsia="TimesNewRomanPSMT" w:hAnsiTheme="minorHAnsi"/>
          <w:i/>
          <w:sz w:val="24"/>
        </w:rPr>
        <w:t>ještě</w:t>
      </w:r>
      <w:proofErr w:type="spellEnd"/>
      <w:r w:rsidRPr="0068359E">
        <w:rPr>
          <w:rFonts w:asciiTheme="minorHAnsi" w:eastAsia="TimesNewRomanPSMT" w:hAnsiTheme="minorHAnsi"/>
          <w:i/>
          <w:sz w:val="24"/>
        </w:rPr>
        <w:t xml:space="preserve"> </w:t>
      </w:r>
      <w:proofErr w:type="spellStart"/>
      <w:r w:rsidRPr="0068359E">
        <w:rPr>
          <w:rFonts w:asciiTheme="minorHAnsi" w:eastAsia="TimesNewRomanPSMT" w:hAnsiTheme="minorHAnsi"/>
          <w:i/>
          <w:sz w:val="24"/>
        </w:rPr>
        <w:t>číst</w:t>
      </w:r>
      <w:proofErr w:type="spellEnd"/>
      <w:proofErr w:type="gramStart"/>
      <w:r w:rsidRPr="0068359E">
        <w:rPr>
          <w:rFonts w:asciiTheme="minorHAnsi" w:eastAsia="TimesNewRomanPSMT" w:hAnsiTheme="minorHAnsi"/>
          <w:i/>
          <w:sz w:val="24"/>
        </w:rPr>
        <w:t>?</w:t>
      </w:r>
      <w:r w:rsidRPr="0068359E">
        <w:rPr>
          <w:rFonts w:asciiTheme="minorHAnsi" w:eastAsia="TimesNewRomanPSMT" w:hAnsiTheme="minorHAnsi"/>
          <w:sz w:val="24"/>
        </w:rPr>
        <w:t>.</w:t>
      </w:r>
      <w:proofErr w:type="gramEnd"/>
      <w:r w:rsidRPr="0068359E">
        <w:rPr>
          <w:rFonts w:asciiTheme="minorHAnsi" w:eastAsia="TimesNewRomanPSMT" w:hAnsiTheme="minorHAnsi"/>
          <w:sz w:val="24"/>
        </w:rPr>
        <w:t xml:space="preserve"> </w:t>
      </w:r>
      <w:proofErr w:type="spellStart"/>
      <w:r w:rsidRPr="0068359E">
        <w:rPr>
          <w:rFonts w:asciiTheme="minorHAnsi" w:eastAsia="TimesNewRomanPSMT" w:hAnsiTheme="minorHAnsi"/>
          <w:sz w:val="24"/>
        </w:rPr>
        <w:t>Praha</w:t>
      </w:r>
      <w:proofErr w:type="spellEnd"/>
      <w:r w:rsidRPr="0068359E">
        <w:rPr>
          <w:rFonts w:asciiTheme="minorHAnsi" w:eastAsia="TimesNewRomanPSMT" w:hAnsiTheme="minorHAnsi"/>
          <w:sz w:val="24"/>
        </w:rPr>
        <w:t>: UIV, 2010. ISBN 978-80-211-0608-6</w:t>
      </w:r>
    </w:p>
    <w:p w:rsidR="0068359E" w:rsidRPr="0068359E" w:rsidRDefault="0068359E" w:rsidP="000641CF">
      <w:pPr>
        <w:pStyle w:val="Polokaliteratury"/>
        <w:tabs>
          <w:tab w:val="clear" w:pos="284"/>
          <w:tab w:val="clear" w:pos="360"/>
        </w:tabs>
        <w:ind w:left="426" w:hanging="426"/>
        <w:rPr>
          <w:rFonts w:asciiTheme="minorHAnsi" w:eastAsia="TimesNewRomanPSMT" w:hAnsiTheme="minorHAnsi"/>
          <w:sz w:val="24"/>
        </w:rPr>
      </w:pPr>
      <w:proofErr w:type="spellStart"/>
      <w:r w:rsidRPr="0068359E">
        <w:rPr>
          <w:rFonts w:asciiTheme="minorHAnsi" w:eastAsia="TimesNewRomanPSMT" w:hAnsiTheme="minorHAnsi"/>
          <w:sz w:val="24"/>
        </w:rPr>
        <w:lastRenderedPageBreak/>
        <w:t>Sak</w:t>
      </w:r>
      <w:proofErr w:type="spellEnd"/>
      <w:r w:rsidRPr="0068359E">
        <w:rPr>
          <w:rFonts w:asciiTheme="minorHAnsi" w:eastAsia="TimesNewRomanPSMT" w:hAnsiTheme="minorHAnsi"/>
          <w:sz w:val="24"/>
        </w:rPr>
        <w:t xml:space="preserve">, P., </w:t>
      </w:r>
      <w:proofErr w:type="spellStart"/>
      <w:r w:rsidRPr="0068359E">
        <w:rPr>
          <w:rFonts w:asciiTheme="minorHAnsi" w:eastAsia="TimesNewRomanPSMT" w:hAnsiTheme="minorHAnsi"/>
          <w:sz w:val="24"/>
        </w:rPr>
        <w:t>Veteška</w:t>
      </w:r>
      <w:proofErr w:type="spellEnd"/>
      <w:r w:rsidRPr="0068359E">
        <w:rPr>
          <w:rFonts w:asciiTheme="minorHAnsi" w:eastAsia="TimesNewRomanPSMT" w:hAnsiTheme="minorHAnsi"/>
          <w:sz w:val="24"/>
        </w:rPr>
        <w:t xml:space="preserve">, J. </w:t>
      </w:r>
      <w:proofErr w:type="spellStart"/>
      <w:r w:rsidRPr="0068359E">
        <w:rPr>
          <w:rFonts w:asciiTheme="minorHAnsi" w:eastAsia="TimesNewRomanPSMT" w:hAnsiTheme="minorHAnsi"/>
          <w:i/>
          <w:iCs/>
          <w:sz w:val="24"/>
        </w:rPr>
        <w:t>Člověk</w:t>
      </w:r>
      <w:proofErr w:type="spellEnd"/>
      <w:r w:rsidRPr="0068359E">
        <w:rPr>
          <w:rFonts w:asciiTheme="minorHAnsi" w:eastAsia="TimesNewRomanPSMT" w:hAnsiTheme="minorHAnsi"/>
          <w:i/>
          <w:iCs/>
          <w:sz w:val="24"/>
        </w:rPr>
        <w:t xml:space="preserve"> a </w:t>
      </w:r>
      <w:proofErr w:type="spellStart"/>
      <w:r w:rsidRPr="0068359E">
        <w:rPr>
          <w:rFonts w:asciiTheme="minorHAnsi" w:eastAsia="TimesNewRomanPSMT" w:hAnsiTheme="minorHAnsi"/>
          <w:i/>
          <w:iCs/>
          <w:sz w:val="24"/>
        </w:rPr>
        <w:t>vzdělání</w:t>
      </w:r>
      <w:proofErr w:type="spellEnd"/>
      <w:r w:rsidRPr="0068359E">
        <w:rPr>
          <w:rFonts w:asciiTheme="minorHAnsi" w:eastAsia="TimesNewRomanPSMT" w:hAnsiTheme="minorHAnsi"/>
          <w:i/>
          <w:iCs/>
          <w:sz w:val="24"/>
        </w:rPr>
        <w:t xml:space="preserve"> v </w:t>
      </w:r>
      <w:proofErr w:type="spellStart"/>
      <w:r w:rsidRPr="0068359E">
        <w:rPr>
          <w:rFonts w:asciiTheme="minorHAnsi" w:eastAsia="TimesNewRomanPSMT" w:hAnsiTheme="minorHAnsi"/>
          <w:i/>
          <w:iCs/>
          <w:sz w:val="24"/>
        </w:rPr>
        <w:t>informační</w:t>
      </w:r>
      <w:proofErr w:type="spellEnd"/>
      <w:r w:rsidRPr="0068359E">
        <w:rPr>
          <w:rFonts w:asciiTheme="minorHAnsi" w:eastAsia="TimesNewRomanPSMT" w:hAnsiTheme="minorHAnsi"/>
          <w:i/>
          <w:iCs/>
          <w:sz w:val="24"/>
        </w:rPr>
        <w:t xml:space="preserve"> </w:t>
      </w:r>
      <w:proofErr w:type="spellStart"/>
      <w:r w:rsidRPr="0068359E">
        <w:rPr>
          <w:rFonts w:asciiTheme="minorHAnsi" w:eastAsia="TimesNewRomanPSMT" w:hAnsiTheme="minorHAnsi"/>
          <w:i/>
          <w:iCs/>
          <w:sz w:val="24"/>
        </w:rPr>
        <w:t>společnosti</w:t>
      </w:r>
      <w:proofErr w:type="spellEnd"/>
      <w:r w:rsidRPr="0068359E">
        <w:rPr>
          <w:rFonts w:asciiTheme="minorHAnsi" w:eastAsia="TimesNewRomanPSMT" w:hAnsiTheme="minorHAnsi"/>
          <w:sz w:val="24"/>
        </w:rPr>
        <w:t xml:space="preserve">. </w:t>
      </w:r>
      <w:proofErr w:type="spellStart"/>
      <w:r w:rsidRPr="0068359E">
        <w:rPr>
          <w:rFonts w:asciiTheme="minorHAnsi" w:eastAsia="TimesNewRomanPSMT" w:hAnsiTheme="minorHAnsi"/>
          <w:sz w:val="24"/>
        </w:rPr>
        <w:t>Praha</w:t>
      </w:r>
      <w:proofErr w:type="spellEnd"/>
      <w:r w:rsidRPr="0068359E">
        <w:rPr>
          <w:rFonts w:asciiTheme="minorHAnsi" w:eastAsia="TimesNewRomanPSMT" w:hAnsiTheme="minorHAnsi"/>
          <w:sz w:val="24"/>
        </w:rPr>
        <w:t xml:space="preserve">: </w:t>
      </w:r>
      <w:proofErr w:type="spellStart"/>
      <w:r w:rsidRPr="0068359E">
        <w:rPr>
          <w:rFonts w:asciiTheme="minorHAnsi" w:eastAsia="TimesNewRomanPSMT" w:hAnsiTheme="minorHAnsi"/>
          <w:sz w:val="24"/>
        </w:rPr>
        <w:t>Portál</w:t>
      </w:r>
      <w:proofErr w:type="spellEnd"/>
      <w:r w:rsidRPr="0068359E">
        <w:rPr>
          <w:rFonts w:asciiTheme="minorHAnsi" w:eastAsia="TimesNewRomanPSMT" w:hAnsiTheme="minorHAnsi"/>
          <w:sz w:val="24"/>
        </w:rPr>
        <w:t>, 2007, 290 s., ISBN 978-80-7367-230-0</w:t>
      </w:r>
    </w:p>
    <w:p w:rsidR="0068359E" w:rsidRPr="0068359E" w:rsidRDefault="0068359E" w:rsidP="000641CF">
      <w:pPr>
        <w:pStyle w:val="Polokaliteratury"/>
        <w:tabs>
          <w:tab w:val="clear" w:pos="284"/>
          <w:tab w:val="clear" w:pos="360"/>
        </w:tabs>
        <w:ind w:left="426" w:hanging="426"/>
        <w:rPr>
          <w:rFonts w:asciiTheme="minorHAnsi" w:eastAsia="TimesNewRomanPSMT" w:hAnsiTheme="minorHAnsi"/>
          <w:sz w:val="24"/>
        </w:rPr>
      </w:pPr>
      <w:proofErr w:type="spellStart"/>
      <w:r w:rsidRPr="0068359E">
        <w:rPr>
          <w:rFonts w:asciiTheme="minorHAnsi" w:eastAsia="TimesNewRomanPSMT" w:hAnsiTheme="minorHAnsi"/>
          <w:sz w:val="24"/>
        </w:rPr>
        <w:t>Šmahelová</w:t>
      </w:r>
      <w:proofErr w:type="spellEnd"/>
      <w:r w:rsidRPr="0068359E">
        <w:rPr>
          <w:rFonts w:asciiTheme="minorHAnsi" w:eastAsia="TimesNewRomanPSMT" w:hAnsiTheme="minorHAnsi"/>
          <w:sz w:val="24"/>
        </w:rPr>
        <w:t xml:space="preserve">, B. </w:t>
      </w:r>
      <w:proofErr w:type="spellStart"/>
      <w:r w:rsidRPr="0068359E">
        <w:rPr>
          <w:rFonts w:asciiTheme="minorHAnsi" w:eastAsia="TimesNewRomanPSMT" w:hAnsiTheme="minorHAnsi"/>
          <w:i/>
          <w:iCs/>
          <w:sz w:val="24"/>
        </w:rPr>
        <w:t>Nástin</w:t>
      </w:r>
      <w:proofErr w:type="spellEnd"/>
      <w:r w:rsidRPr="0068359E">
        <w:rPr>
          <w:rFonts w:asciiTheme="minorHAnsi" w:eastAsia="TimesNewRomanPSMT" w:hAnsiTheme="minorHAnsi"/>
          <w:i/>
          <w:iCs/>
          <w:sz w:val="24"/>
        </w:rPr>
        <w:t xml:space="preserve"> </w:t>
      </w:r>
      <w:proofErr w:type="spellStart"/>
      <w:r w:rsidRPr="0068359E">
        <w:rPr>
          <w:rFonts w:asciiTheme="minorHAnsi" w:eastAsia="TimesNewRomanPSMT" w:hAnsiTheme="minorHAnsi"/>
          <w:i/>
          <w:iCs/>
          <w:sz w:val="24"/>
        </w:rPr>
        <w:t>vývoje</w:t>
      </w:r>
      <w:proofErr w:type="spellEnd"/>
      <w:r w:rsidRPr="0068359E">
        <w:rPr>
          <w:rFonts w:asciiTheme="minorHAnsi" w:eastAsia="TimesNewRomanPSMT" w:hAnsiTheme="minorHAnsi"/>
          <w:i/>
          <w:iCs/>
          <w:sz w:val="24"/>
        </w:rPr>
        <w:t xml:space="preserve"> </w:t>
      </w:r>
      <w:proofErr w:type="spellStart"/>
      <w:r w:rsidRPr="0068359E">
        <w:rPr>
          <w:rFonts w:asciiTheme="minorHAnsi" w:eastAsia="TimesNewRomanPSMT" w:hAnsiTheme="minorHAnsi"/>
          <w:i/>
          <w:iCs/>
          <w:sz w:val="24"/>
        </w:rPr>
        <w:t>pedagogického</w:t>
      </w:r>
      <w:proofErr w:type="spellEnd"/>
      <w:r w:rsidRPr="0068359E">
        <w:rPr>
          <w:rFonts w:asciiTheme="minorHAnsi" w:eastAsia="TimesNewRomanPSMT" w:hAnsiTheme="minorHAnsi"/>
          <w:i/>
          <w:iCs/>
          <w:sz w:val="24"/>
        </w:rPr>
        <w:t xml:space="preserve"> </w:t>
      </w:r>
      <w:proofErr w:type="spellStart"/>
      <w:r w:rsidRPr="0068359E">
        <w:rPr>
          <w:rFonts w:asciiTheme="minorHAnsi" w:eastAsia="TimesNewRomanPSMT" w:hAnsiTheme="minorHAnsi"/>
          <w:i/>
          <w:iCs/>
          <w:sz w:val="24"/>
        </w:rPr>
        <w:t>myšlení</w:t>
      </w:r>
      <w:proofErr w:type="spellEnd"/>
      <w:r w:rsidRPr="0068359E">
        <w:rPr>
          <w:rFonts w:asciiTheme="minorHAnsi" w:eastAsia="TimesNewRomanPSMT" w:hAnsiTheme="minorHAnsi"/>
          <w:sz w:val="24"/>
        </w:rPr>
        <w:t>. Brno: MSD, 2008. 98 s., ISBN 978-80-7392-040-1</w:t>
      </w:r>
    </w:p>
    <w:p w:rsidR="0068359E" w:rsidRPr="0068359E" w:rsidRDefault="0068359E" w:rsidP="000641CF">
      <w:pPr>
        <w:pStyle w:val="Polokaliteratury"/>
        <w:tabs>
          <w:tab w:val="clear" w:pos="284"/>
          <w:tab w:val="clear" w:pos="360"/>
        </w:tabs>
        <w:ind w:left="426" w:hanging="426"/>
        <w:rPr>
          <w:rFonts w:asciiTheme="minorHAnsi" w:eastAsia="TimesNewRomanPSMT" w:hAnsiTheme="minorHAnsi"/>
          <w:sz w:val="24"/>
        </w:rPr>
      </w:pPr>
      <w:proofErr w:type="spellStart"/>
      <w:r w:rsidRPr="0068359E">
        <w:rPr>
          <w:rFonts w:asciiTheme="minorHAnsi" w:eastAsia="TimesNewRomanPSMT" w:hAnsiTheme="minorHAnsi"/>
          <w:i/>
          <w:sz w:val="24"/>
        </w:rPr>
        <w:t>Dlouhodobý</w:t>
      </w:r>
      <w:proofErr w:type="spellEnd"/>
      <w:r w:rsidRPr="0068359E">
        <w:rPr>
          <w:rFonts w:asciiTheme="minorHAnsi" w:eastAsia="TimesNewRomanPSMT" w:hAnsiTheme="minorHAnsi"/>
          <w:i/>
          <w:sz w:val="24"/>
        </w:rPr>
        <w:t xml:space="preserve"> </w:t>
      </w:r>
      <w:proofErr w:type="spellStart"/>
      <w:r w:rsidRPr="0068359E">
        <w:rPr>
          <w:rFonts w:asciiTheme="minorHAnsi" w:eastAsia="TimesNewRomanPSMT" w:hAnsiTheme="minorHAnsi"/>
          <w:i/>
          <w:sz w:val="24"/>
        </w:rPr>
        <w:t>záměr</w:t>
      </w:r>
      <w:proofErr w:type="spellEnd"/>
      <w:r w:rsidRPr="0068359E">
        <w:rPr>
          <w:rFonts w:asciiTheme="minorHAnsi" w:eastAsia="TimesNewRomanPSMT" w:hAnsiTheme="minorHAnsi"/>
          <w:i/>
          <w:sz w:val="24"/>
        </w:rPr>
        <w:t xml:space="preserve"> </w:t>
      </w:r>
      <w:proofErr w:type="spellStart"/>
      <w:r w:rsidRPr="0068359E">
        <w:rPr>
          <w:rFonts w:asciiTheme="minorHAnsi" w:eastAsia="TimesNewRomanPSMT" w:hAnsiTheme="minorHAnsi"/>
          <w:i/>
          <w:sz w:val="24"/>
        </w:rPr>
        <w:t>vzdělávání</w:t>
      </w:r>
      <w:proofErr w:type="spellEnd"/>
      <w:r w:rsidRPr="0068359E">
        <w:rPr>
          <w:rFonts w:asciiTheme="minorHAnsi" w:eastAsia="TimesNewRomanPSMT" w:hAnsiTheme="minorHAnsi"/>
          <w:i/>
          <w:sz w:val="24"/>
        </w:rPr>
        <w:t xml:space="preserve"> a </w:t>
      </w:r>
      <w:proofErr w:type="spellStart"/>
      <w:r w:rsidRPr="0068359E">
        <w:rPr>
          <w:rFonts w:asciiTheme="minorHAnsi" w:eastAsia="TimesNewRomanPSMT" w:hAnsiTheme="minorHAnsi"/>
          <w:i/>
          <w:sz w:val="24"/>
        </w:rPr>
        <w:t>rozvoje</w:t>
      </w:r>
      <w:proofErr w:type="spellEnd"/>
      <w:r w:rsidRPr="0068359E">
        <w:rPr>
          <w:rFonts w:asciiTheme="minorHAnsi" w:eastAsia="TimesNewRomanPSMT" w:hAnsiTheme="minorHAnsi"/>
          <w:i/>
          <w:sz w:val="24"/>
        </w:rPr>
        <w:t xml:space="preserve"> </w:t>
      </w:r>
      <w:proofErr w:type="spellStart"/>
      <w:r w:rsidRPr="0068359E">
        <w:rPr>
          <w:rFonts w:asciiTheme="minorHAnsi" w:eastAsia="TimesNewRomanPSMT" w:hAnsiTheme="minorHAnsi"/>
          <w:i/>
          <w:sz w:val="24"/>
        </w:rPr>
        <w:t>vzdělávací</w:t>
      </w:r>
      <w:proofErr w:type="spellEnd"/>
      <w:r w:rsidRPr="0068359E">
        <w:rPr>
          <w:rFonts w:asciiTheme="minorHAnsi" w:eastAsia="TimesNewRomanPSMT" w:hAnsiTheme="minorHAnsi"/>
          <w:i/>
          <w:sz w:val="24"/>
        </w:rPr>
        <w:t xml:space="preserve"> </w:t>
      </w:r>
      <w:proofErr w:type="spellStart"/>
      <w:r w:rsidRPr="0068359E">
        <w:rPr>
          <w:rFonts w:asciiTheme="minorHAnsi" w:eastAsia="TimesNewRomanPSMT" w:hAnsiTheme="minorHAnsi"/>
          <w:i/>
          <w:sz w:val="24"/>
        </w:rPr>
        <w:t>soustavy</w:t>
      </w:r>
      <w:proofErr w:type="spellEnd"/>
      <w:r w:rsidRPr="0068359E">
        <w:rPr>
          <w:rFonts w:asciiTheme="minorHAnsi" w:eastAsia="TimesNewRomanPSMT" w:hAnsiTheme="minorHAnsi"/>
          <w:i/>
          <w:sz w:val="24"/>
        </w:rPr>
        <w:t xml:space="preserve"> </w:t>
      </w:r>
      <w:proofErr w:type="spellStart"/>
      <w:r w:rsidRPr="0068359E">
        <w:rPr>
          <w:rFonts w:asciiTheme="minorHAnsi" w:eastAsia="TimesNewRomanPSMT" w:hAnsiTheme="minorHAnsi"/>
          <w:i/>
          <w:sz w:val="24"/>
        </w:rPr>
        <w:t>České</w:t>
      </w:r>
      <w:proofErr w:type="spellEnd"/>
      <w:r w:rsidRPr="0068359E">
        <w:rPr>
          <w:rFonts w:asciiTheme="minorHAnsi" w:eastAsia="TimesNewRomanPSMT" w:hAnsiTheme="minorHAnsi"/>
          <w:i/>
          <w:sz w:val="24"/>
        </w:rPr>
        <w:t xml:space="preserve"> </w:t>
      </w:r>
      <w:proofErr w:type="spellStart"/>
      <w:r w:rsidRPr="0068359E">
        <w:rPr>
          <w:rFonts w:asciiTheme="minorHAnsi" w:eastAsia="TimesNewRomanPSMT" w:hAnsiTheme="minorHAnsi"/>
          <w:i/>
          <w:sz w:val="24"/>
        </w:rPr>
        <w:t>republiky</w:t>
      </w:r>
      <w:proofErr w:type="spellEnd"/>
      <w:r w:rsidRPr="0068359E">
        <w:rPr>
          <w:rFonts w:asciiTheme="minorHAnsi" w:eastAsia="TimesNewRomanPSMT" w:hAnsiTheme="minorHAnsi"/>
          <w:i/>
          <w:sz w:val="24"/>
        </w:rPr>
        <w:t xml:space="preserve"> (2011 - 2015)</w:t>
      </w:r>
      <w:r w:rsidRPr="0068359E">
        <w:rPr>
          <w:rFonts w:asciiTheme="minorHAnsi" w:eastAsia="TimesNewRomanPSMT" w:hAnsiTheme="minorHAnsi"/>
          <w:sz w:val="24"/>
        </w:rPr>
        <w:t xml:space="preserve">. </w:t>
      </w:r>
      <w:proofErr w:type="spellStart"/>
      <w:r w:rsidRPr="0068359E">
        <w:rPr>
          <w:rFonts w:asciiTheme="minorHAnsi" w:eastAsia="TimesNewRomanPSMT" w:hAnsiTheme="minorHAnsi"/>
          <w:sz w:val="24"/>
        </w:rPr>
        <w:t>Praha</w:t>
      </w:r>
      <w:proofErr w:type="spellEnd"/>
      <w:r w:rsidRPr="0068359E">
        <w:rPr>
          <w:rFonts w:asciiTheme="minorHAnsi" w:eastAsia="TimesNewRomanPSMT" w:hAnsiTheme="minorHAnsi"/>
          <w:sz w:val="24"/>
        </w:rPr>
        <w:t xml:space="preserve">: </w:t>
      </w:r>
      <w:proofErr w:type="spellStart"/>
      <w:r w:rsidRPr="0068359E">
        <w:rPr>
          <w:rFonts w:asciiTheme="minorHAnsi" w:eastAsia="TimesNewRomanPSMT" w:hAnsiTheme="minorHAnsi"/>
          <w:sz w:val="24"/>
        </w:rPr>
        <w:t>Tauris</w:t>
      </w:r>
      <w:proofErr w:type="spellEnd"/>
      <w:r w:rsidRPr="0068359E">
        <w:rPr>
          <w:rFonts w:asciiTheme="minorHAnsi" w:eastAsia="TimesNewRomanPSMT" w:hAnsiTheme="minorHAnsi"/>
          <w:sz w:val="24"/>
        </w:rPr>
        <w:t xml:space="preserve"> (MŠMT), 2011. 99 s.</w:t>
      </w:r>
    </w:p>
    <w:p w:rsidR="00687B62" w:rsidRPr="00687B62" w:rsidRDefault="00687B62" w:rsidP="00687B62">
      <w:pPr>
        <w:pStyle w:val="Polokaliteratury"/>
        <w:tabs>
          <w:tab w:val="clear" w:pos="284"/>
          <w:tab w:val="clear" w:pos="360"/>
        </w:tabs>
        <w:ind w:left="426" w:hanging="426"/>
        <w:rPr>
          <w:rFonts w:asciiTheme="minorHAnsi" w:eastAsia="TimesNewRomanPSMT" w:hAnsiTheme="minorHAnsi"/>
          <w:sz w:val="24"/>
        </w:rPr>
      </w:pPr>
      <w:proofErr w:type="spellStart"/>
      <w:r w:rsidRPr="00687B62">
        <w:rPr>
          <w:rFonts w:asciiTheme="minorHAnsi" w:eastAsia="TimesNewRomanPSMT" w:hAnsiTheme="minorHAnsi"/>
          <w:i/>
          <w:sz w:val="24"/>
        </w:rPr>
        <w:t>Podrobný</w:t>
      </w:r>
      <w:proofErr w:type="spellEnd"/>
      <w:r w:rsidRPr="00687B62">
        <w:rPr>
          <w:rFonts w:asciiTheme="minorHAnsi" w:eastAsia="TimesNewRomanPSMT" w:hAnsiTheme="minorHAnsi"/>
          <w:i/>
          <w:sz w:val="24"/>
        </w:rPr>
        <w:t xml:space="preserve"> </w:t>
      </w:r>
      <w:proofErr w:type="spellStart"/>
      <w:r w:rsidRPr="00687B62">
        <w:rPr>
          <w:rFonts w:asciiTheme="minorHAnsi" w:eastAsia="TimesNewRomanPSMT" w:hAnsiTheme="minorHAnsi"/>
          <w:i/>
          <w:sz w:val="24"/>
        </w:rPr>
        <w:t>popis</w:t>
      </w:r>
      <w:proofErr w:type="spellEnd"/>
      <w:r w:rsidRPr="00687B62">
        <w:rPr>
          <w:rFonts w:asciiTheme="minorHAnsi" w:eastAsia="TimesNewRomanPSMT" w:hAnsiTheme="minorHAnsi"/>
          <w:i/>
          <w:sz w:val="24"/>
        </w:rPr>
        <w:t xml:space="preserve"> </w:t>
      </w:r>
      <w:proofErr w:type="spellStart"/>
      <w:r w:rsidRPr="00687B62">
        <w:rPr>
          <w:rFonts w:asciiTheme="minorHAnsi" w:eastAsia="TimesNewRomanPSMT" w:hAnsiTheme="minorHAnsi"/>
          <w:i/>
          <w:sz w:val="24"/>
        </w:rPr>
        <w:t>výzkumu</w:t>
      </w:r>
      <w:proofErr w:type="spellEnd"/>
      <w:r w:rsidRPr="00687B62">
        <w:rPr>
          <w:rFonts w:asciiTheme="minorHAnsi" w:eastAsia="TimesNewRomanPSMT" w:hAnsiTheme="minorHAnsi"/>
          <w:i/>
          <w:sz w:val="24"/>
        </w:rPr>
        <w:t xml:space="preserve"> PISA 2012</w:t>
      </w:r>
      <w:r w:rsidRPr="00687B62">
        <w:rPr>
          <w:rFonts w:asciiTheme="minorHAnsi" w:eastAsia="TimesNewRomanPSMT" w:hAnsiTheme="minorHAnsi"/>
          <w:sz w:val="24"/>
        </w:rPr>
        <w:t xml:space="preserve"> [online]. [</w:t>
      </w:r>
      <w:proofErr w:type="gramStart"/>
      <w:r w:rsidRPr="00687B62">
        <w:rPr>
          <w:rFonts w:asciiTheme="minorHAnsi" w:eastAsia="TimesNewRomanPSMT" w:hAnsiTheme="minorHAnsi"/>
          <w:sz w:val="24"/>
          <w:lang w:val="cs-CZ"/>
        </w:rPr>
        <w:t>citované</w:t>
      </w:r>
      <w:proofErr w:type="gramEnd"/>
      <w:r w:rsidRPr="00687B62">
        <w:rPr>
          <w:rFonts w:asciiTheme="minorHAnsi" w:eastAsia="TimesNewRomanPSMT" w:hAnsiTheme="minorHAnsi"/>
          <w:sz w:val="24"/>
          <w:lang w:val="cs-CZ"/>
        </w:rPr>
        <w:t xml:space="preserve"> dne 1</w:t>
      </w:r>
      <w:r w:rsidR="000641CF">
        <w:rPr>
          <w:rFonts w:asciiTheme="minorHAnsi" w:eastAsia="TimesNewRomanPSMT" w:hAnsiTheme="minorHAnsi"/>
          <w:sz w:val="24"/>
          <w:lang w:val="cs-CZ"/>
        </w:rPr>
        <w:t>7</w:t>
      </w:r>
      <w:r w:rsidRPr="00687B62">
        <w:rPr>
          <w:rFonts w:asciiTheme="minorHAnsi" w:eastAsia="TimesNewRomanPSMT" w:hAnsiTheme="minorHAnsi"/>
          <w:sz w:val="24"/>
          <w:lang w:val="cs-CZ"/>
        </w:rPr>
        <w:t>. 4. 2014</w:t>
      </w:r>
      <w:r w:rsidRPr="00687B62">
        <w:rPr>
          <w:rFonts w:asciiTheme="minorHAnsi" w:eastAsia="TimesNewRomanPSMT" w:hAnsiTheme="minorHAnsi"/>
          <w:sz w:val="24"/>
        </w:rPr>
        <w:t>]. &lt;</w:t>
      </w:r>
      <w:hyperlink r:id="rId15" w:history="1">
        <w:r w:rsidRPr="00687B62">
          <w:rPr>
            <w:rStyle w:val="Hypertextovodkaz"/>
            <w:rFonts w:asciiTheme="minorHAnsi" w:eastAsia="TimesNewRomanPSMT" w:hAnsiTheme="minorHAnsi"/>
            <w:sz w:val="24"/>
          </w:rPr>
          <w:t>http://www.pisa2012.cz/?a=podrobny_popis_vyzkumu</w:t>
        </w:r>
      </w:hyperlink>
      <w:r w:rsidRPr="00687B62">
        <w:rPr>
          <w:rFonts w:asciiTheme="minorHAnsi" w:eastAsia="TimesNewRomanPSMT" w:hAnsiTheme="minorHAnsi"/>
          <w:sz w:val="24"/>
        </w:rPr>
        <w:t>&gt;</w:t>
      </w:r>
    </w:p>
    <w:p w:rsidR="00687B62" w:rsidRPr="00687B62" w:rsidRDefault="00687B62" w:rsidP="00687B62">
      <w:pPr>
        <w:pStyle w:val="Polokaliteratury"/>
        <w:tabs>
          <w:tab w:val="clear" w:pos="284"/>
          <w:tab w:val="clear" w:pos="360"/>
        </w:tabs>
        <w:ind w:left="426" w:hanging="426"/>
        <w:rPr>
          <w:rFonts w:asciiTheme="minorHAnsi" w:eastAsia="TimesNewRomanPSMT" w:hAnsiTheme="minorHAnsi"/>
          <w:sz w:val="24"/>
        </w:rPr>
      </w:pPr>
      <w:proofErr w:type="spellStart"/>
      <w:r w:rsidRPr="00687B62">
        <w:rPr>
          <w:rFonts w:asciiTheme="minorHAnsi" w:eastAsia="TimesNewRomanPSMT" w:hAnsiTheme="minorHAnsi"/>
          <w:i/>
          <w:sz w:val="24"/>
        </w:rPr>
        <w:t>Výsledky</w:t>
      </w:r>
      <w:proofErr w:type="spellEnd"/>
      <w:r w:rsidRPr="00687B62">
        <w:rPr>
          <w:rFonts w:asciiTheme="minorHAnsi" w:eastAsia="TimesNewRomanPSMT" w:hAnsiTheme="minorHAnsi"/>
          <w:i/>
          <w:sz w:val="24"/>
        </w:rPr>
        <w:t xml:space="preserve"> </w:t>
      </w:r>
      <w:proofErr w:type="spellStart"/>
      <w:r w:rsidRPr="00687B62">
        <w:rPr>
          <w:rFonts w:asciiTheme="minorHAnsi" w:eastAsia="TimesNewRomanPSMT" w:hAnsiTheme="minorHAnsi"/>
          <w:i/>
          <w:sz w:val="24"/>
        </w:rPr>
        <w:t>šetření</w:t>
      </w:r>
      <w:proofErr w:type="spellEnd"/>
      <w:r w:rsidRPr="00687B62">
        <w:rPr>
          <w:rFonts w:asciiTheme="minorHAnsi" w:eastAsia="TimesNewRomanPSMT" w:hAnsiTheme="minorHAnsi"/>
          <w:i/>
          <w:sz w:val="24"/>
        </w:rPr>
        <w:t xml:space="preserve"> PISA 2012</w:t>
      </w:r>
      <w:r w:rsidRPr="00687B62">
        <w:rPr>
          <w:rFonts w:asciiTheme="minorHAnsi" w:eastAsia="TimesNewRomanPSMT" w:hAnsiTheme="minorHAnsi"/>
          <w:sz w:val="24"/>
        </w:rPr>
        <w:t xml:space="preserve"> [online]. [</w:t>
      </w:r>
      <w:proofErr w:type="gramStart"/>
      <w:r w:rsidRPr="00687B62">
        <w:rPr>
          <w:rFonts w:asciiTheme="minorHAnsi" w:eastAsia="TimesNewRomanPSMT" w:hAnsiTheme="minorHAnsi"/>
          <w:sz w:val="24"/>
          <w:lang w:val="cs-CZ"/>
        </w:rPr>
        <w:t>citované</w:t>
      </w:r>
      <w:proofErr w:type="gramEnd"/>
      <w:r w:rsidRPr="00687B62">
        <w:rPr>
          <w:rFonts w:asciiTheme="minorHAnsi" w:eastAsia="TimesNewRomanPSMT" w:hAnsiTheme="minorHAnsi"/>
          <w:sz w:val="24"/>
          <w:lang w:val="cs-CZ"/>
        </w:rPr>
        <w:t xml:space="preserve"> dne 1</w:t>
      </w:r>
      <w:r w:rsidR="000641CF">
        <w:rPr>
          <w:rFonts w:asciiTheme="minorHAnsi" w:eastAsia="TimesNewRomanPSMT" w:hAnsiTheme="minorHAnsi"/>
          <w:sz w:val="24"/>
          <w:lang w:val="cs-CZ"/>
        </w:rPr>
        <w:t>8</w:t>
      </w:r>
      <w:r w:rsidRPr="00687B62">
        <w:rPr>
          <w:rFonts w:asciiTheme="minorHAnsi" w:eastAsia="TimesNewRomanPSMT" w:hAnsiTheme="minorHAnsi"/>
          <w:sz w:val="24"/>
          <w:lang w:val="cs-CZ"/>
        </w:rPr>
        <w:t>. 4. 2014</w:t>
      </w:r>
      <w:r w:rsidRPr="00687B62">
        <w:rPr>
          <w:rFonts w:asciiTheme="minorHAnsi" w:eastAsia="TimesNewRomanPSMT" w:hAnsiTheme="minorHAnsi"/>
          <w:sz w:val="24"/>
        </w:rPr>
        <w:t>]. &lt;</w:t>
      </w:r>
      <w:hyperlink r:id="rId16" w:history="1">
        <w:r w:rsidRPr="00687B62">
          <w:rPr>
            <w:rStyle w:val="Hypertextovodkaz"/>
            <w:rFonts w:asciiTheme="minorHAnsi" w:eastAsia="TimesNewRomanPSMT" w:hAnsiTheme="minorHAnsi"/>
            <w:sz w:val="24"/>
          </w:rPr>
          <w:t>http://www.spsgocar.cz/download/pisa2012.pdf</w:t>
        </w:r>
      </w:hyperlink>
      <w:r w:rsidRPr="00687B62">
        <w:rPr>
          <w:rFonts w:asciiTheme="minorHAnsi" w:eastAsia="TimesNewRomanPSMT" w:hAnsiTheme="minorHAnsi"/>
          <w:sz w:val="24"/>
        </w:rPr>
        <w:t>&gt;</w:t>
      </w:r>
    </w:p>
    <w:p w:rsidR="003502EF" w:rsidRPr="00931570" w:rsidRDefault="003502EF">
      <w:pPr>
        <w:pStyle w:val="NadpisLiteratura"/>
        <w:rPr>
          <w:rFonts w:ascii="Calibri" w:hAnsi="Calibri" w:cs="Calibri"/>
          <w:bCs w:val="0"/>
          <w:lang w:val="cs-CZ"/>
        </w:rPr>
      </w:pPr>
      <w:r w:rsidRPr="00931570">
        <w:rPr>
          <w:rFonts w:ascii="Calibri" w:hAnsi="Calibri" w:cs="Calibri"/>
          <w:bCs w:val="0"/>
          <w:lang w:val="cs-CZ"/>
        </w:rPr>
        <w:t>Informace o autorech</w:t>
      </w:r>
    </w:p>
    <w:p w:rsidR="00143E48" w:rsidRDefault="00143E48" w:rsidP="00143E48">
      <w:pPr>
        <w:pStyle w:val="Curriculum"/>
        <w:tabs>
          <w:tab w:val="left" w:pos="1560"/>
        </w:tabs>
        <w:rPr>
          <w:rFonts w:ascii="Calibri" w:hAnsi="Calibri" w:cs="Calibri"/>
        </w:rPr>
      </w:pPr>
    </w:p>
    <w:p w:rsidR="00143E48" w:rsidRPr="00143E48" w:rsidRDefault="000641CF" w:rsidP="00143E48">
      <w:pPr>
        <w:pStyle w:val="NadpisLiteratura"/>
        <w:spacing w:before="0" w:after="120"/>
        <w:rPr>
          <w:rFonts w:asciiTheme="minorHAnsi" w:hAnsiTheme="minorHAnsi" w:cstheme="minorHAnsi"/>
          <w:bCs w:val="0"/>
          <w:color w:val="000000"/>
          <w:sz w:val="20"/>
          <w:szCs w:val="20"/>
        </w:rPr>
      </w:pPr>
      <w:r w:rsidRPr="000641CF">
        <w:rPr>
          <w:rFonts w:asciiTheme="minorHAnsi" w:hAnsiTheme="minorHAnsi" w:cstheme="minorHAnsi"/>
          <w:bCs w:val="0"/>
          <w:noProof/>
          <w:sz w:val="18"/>
          <w:szCs w:val="18"/>
          <w:lang w:val="cs-CZ" w:eastAsia="cs-CZ"/>
        </w:rPr>
        <w:drawing>
          <wp:anchor distT="0" distB="0" distL="114300" distR="114300" simplePos="0" relativeHeight="251660288" behindDoc="1" locked="0" layoutInCell="1" allowOverlap="1">
            <wp:simplePos x="0" y="0"/>
            <wp:positionH relativeFrom="column">
              <wp:posOffset>15240</wp:posOffset>
            </wp:positionH>
            <wp:positionV relativeFrom="paragraph">
              <wp:posOffset>56515</wp:posOffset>
            </wp:positionV>
            <wp:extent cx="831215" cy="885825"/>
            <wp:effectExtent l="19050" t="0" r="6985" b="0"/>
            <wp:wrapTight wrapText="bothSides">
              <wp:wrapPolygon edited="0">
                <wp:start x="-495" y="0"/>
                <wp:lineTo x="-495" y="21368"/>
                <wp:lineTo x="21782" y="21368"/>
                <wp:lineTo x="21782" y="0"/>
                <wp:lineTo x="-495" y="0"/>
              </wp:wrapPolygon>
            </wp:wrapTight>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831215" cy="885825"/>
                    </a:xfrm>
                    <a:prstGeom prst="rect">
                      <a:avLst/>
                    </a:prstGeom>
                    <a:noFill/>
                    <a:ln w="9525">
                      <a:noFill/>
                      <a:miter lim="800000"/>
                      <a:headEnd/>
                      <a:tailEnd/>
                    </a:ln>
                  </pic:spPr>
                </pic:pic>
              </a:graphicData>
            </a:graphic>
          </wp:anchor>
        </w:drawing>
      </w:r>
      <w:proofErr w:type="spellStart"/>
      <w:proofErr w:type="gramStart"/>
      <w:r w:rsidR="00BD3587">
        <w:rPr>
          <w:rFonts w:asciiTheme="minorHAnsi" w:hAnsiTheme="minorHAnsi" w:cstheme="minorHAnsi"/>
          <w:bCs w:val="0"/>
          <w:sz w:val="18"/>
          <w:szCs w:val="18"/>
        </w:rPr>
        <w:t>PaedDr</w:t>
      </w:r>
      <w:proofErr w:type="spellEnd"/>
      <w:r w:rsidR="00BD3587">
        <w:rPr>
          <w:rFonts w:asciiTheme="minorHAnsi" w:hAnsiTheme="minorHAnsi" w:cstheme="minorHAnsi"/>
          <w:bCs w:val="0"/>
          <w:sz w:val="18"/>
          <w:szCs w:val="18"/>
        </w:rPr>
        <w:t>.</w:t>
      </w:r>
      <w:proofErr w:type="gramEnd"/>
      <w:r w:rsidR="00BD3587">
        <w:rPr>
          <w:rFonts w:asciiTheme="minorHAnsi" w:hAnsiTheme="minorHAnsi" w:cstheme="minorHAnsi"/>
          <w:bCs w:val="0"/>
          <w:sz w:val="18"/>
          <w:szCs w:val="18"/>
        </w:rPr>
        <w:t xml:space="preserve"> </w:t>
      </w:r>
      <w:proofErr w:type="spellStart"/>
      <w:r>
        <w:rPr>
          <w:rFonts w:asciiTheme="minorHAnsi" w:hAnsiTheme="minorHAnsi" w:cstheme="minorHAnsi"/>
          <w:bCs w:val="0"/>
          <w:sz w:val="18"/>
          <w:szCs w:val="18"/>
        </w:rPr>
        <w:t>Zuzana</w:t>
      </w:r>
      <w:proofErr w:type="spellEnd"/>
      <w:r>
        <w:rPr>
          <w:rFonts w:asciiTheme="minorHAnsi" w:hAnsiTheme="minorHAnsi" w:cstheme="minorHAnsi"/>
          <w:bCs w:val="0"/>
          <w:sz w:val="18"/>
          <w:szCs w:val="18"/>
        </w:rPr>
        <w:t xml:space="preserve"> </w:t>
      </w:r>
      <w:proofErr w:type="spellStart"/>
      <w:r>
        <w:rPr>
          <w:rFonts w:asciiTheme="minorHAnsi" w:hAnsiTheme="minorHAnsi" w:cstheme="minorHAnsi"/>
          <w:bCs w:val="0"/>
          <w:sz w:val="18"/>
          <w:szCs w:val="18"/>
        </w:rPr>
        <w:t>Horváthová</w:t>
      </w:r>
      <w:proofErr w:type="spellEnd"/>
      <w:r w:rsidR="00BD3587">
        <w:rPr>
          <w:rFonts w:asciiTheme="minorHAnsi" w:hAnsiTheme="minorHAnsi" w:cstheme="minorHAnsi"/>
          <w:bCs w:val="0"/>
          <w:sz w:val="18"/>
          <w:szCs w:val="18"/>
        </w:rPr>
        <w:t>, Ph.D.</w:t>
      </w:r>
      <w:r w:rsidR="00143E48" w:rsidRPr="00143E48">
        <w:rPr>
          <w:rFonts w:asciiTheme="minorHAnsi" w:hAnsiTheme="minorHAnsi" w:cstheme="minorHAnsi"/>
          <w:bCs w:val="0"/>
          <w:color w:val="000000"/>
          <w:sz w:val="20"/>
          <w:szCs w:val="20"/>
        </w:rPr>
        <w:t xml:space="preserve"> </w:t>
      </w:r>
    </w:p>
    <w:p w:rsidR="00143E48" w:rsidRPr="00143E48" w:rsidRDefault="00143E48" w:rsidP="00143E48">
      <w:pPr>
        <w:pStyle w:val="Curriculum"/>
        <w:tabs>
          <w:tab w:val="left" w:pos="1560"/>
        </w:tabs>
        <w:rPr>
          <w:rFonts w:ascii="Calibri" w:hAnsi="Calibri" w:cs="Calibri"/>
        </w:rPr>
      </w:pPr>
      <w:r w:rsidRPr="00143E48">
        <w:rPr>
          <w:rFonts w:ascii="Calibri" w:hAnsi="Calibri" w:cs="Calibri"/>
        </w:rPr>
        <w:t>Telefon: +420</w:t>
      </w:r>
      <w:r w:rsidR="000641CF">
        <w:rPr>
          <w:rFonts w:ascii="Calibri" w:hAnsi="Calibri" w:cs="Calibri"/>
        </w:rPr>
        <w:t> 602 698 932</w:t>
      </w:r>
    </w:p>
    <w:p w:rsidR="00143E48" w:rsidRPr="00143E48" w:rsidRDefault="00143E48" w:rsidP="00143E48">
      <w:pPr>
        <w:pStyle w:val="Curriculum"/>
        <w:tabs>
          <w:tab w:val="left" w:pos="1560"/>
        </w:tabs>
        <w:rPr>
          <w:rFonts w:ascii="Calibri" w:hAnsi="Calibri" w:cs="Calibri"/>
        </w:rPr>
      </w:pPr>
      <w:r w:rsidRPr="00143E48">
        <w:rPr>
          <w:rFonts w:ascii="Calibri" w:hAnsi="Calibri" w:cs="Calibri"/>
        </w:rPr>
        <w:t xml:space="preserve">Email: </w:t>
      </w:r>
      <w:r w:rsidR="000641CF">
        <w:rPr>
          <w:rFonts w:ascii="Calibri" w:hAnsi="Calibri" w:cs="Calibri"/>
        </w:rPr>
        <w:t>horvathova</w:t>
      </w:r>
      <w:r w:rsidRPr="00143E48">
        <w:rPr>
          <w:rFonts w:ascii="Calibri" w:hAnsi="Calibri" w:cs="Calibri"/>
        </w:rPr>
        <w:t>@</w:t>
      </w:r>
      <w:r w:rsidR="000641CF">
        <w:rPr>
          <w:rFonts w:ascii="Calibri" w:hAnsi="Calibri" w:cs="Calibri"/>
        </w:rPr>
        <w:t>mup.</w:t>
      </w:r>
      <w:r w:rsidRPr="00143E48">
        <w:rPr>
          <w:rFonts w:ascii="Calibri" w:hAnsi="Calibri" w:cs="Calibri"/>
        </w:rPr>
        <w:t>cz</w:t>
      </w:r>
    </w:p>
    <w:p w:rsidR="00143E48" w:rsidRPr="00143E48" w:rsidRDefault="000641CF" w:rsidP="00143E48">
      <w:pPr>
        <w:pStyle w:val="Curriculum"/>
        <w:tabs>
          <w:tab w:val="left" w:pos="1560"/>
        </w:tabs>
        <w:rPr>
          <w:rFonts w:ascii="Calibri" w:hAnsi="Calibri" w:cs="Calibri"/>
        </w:rPr>
      </w:pPr>
      <w:r>
        <w:rPr>
          <w:rFonts w:ascii="Calibri" w:hAnsi="Calibri" w:cs="Calibri"/>
        </w:rPr>
        <w:t>Zastávaná funkce: vysokoškolský učitel</w:t>
      </w:r>
    </w:p>
    <w:p w:rsidR="000641CF" w:rsidRDefault="00143E48" w:rsidP="000641CF">
      <w:pPr>
        <w:pStyle w:val="Curriculum"/>
        <w:tabs>
          <w:tab w:val="left" w:pos="1560"/>
        </w:tabs>
        <w:rPr>
          <w:rFonts w:ascii="Calibri" w:hAnsi="Calibri" w:cs="Calibri"/>
        </w:rPr>
      </w:pPr>
      <w:r w:rsidRPr="00143E48">
        <w:rPr>
          <w:rFonts w:ascii="Calibri" w:hAnsi="Calibri" w:cs="Calibri"/>
        </w:rPr>
        <w:t xml:space="preserve">Název instituce: </w:t>
      </w:r>
      <w:r w:rsidR="000641CF">
        <w:rPr>
          <w:rFonts w:ascii="Calibri" w:hAnsi="Calibri" w:cs="Calibri"/>
        </w:rPr>
        <w:t xml:space="preserve">Metropolitní univerzita Praha, o. p. s., </w:t>
      </w:r>
      <w:proofErr w:type="spellStart"/>
      <w:r w:rsidR="000641CF">
        <w:rPr>
          <w:rFonts w:ascii="Calibri" w:hAnsi="Calibri" w:cs="Calibri"/>
        </w:rPr>
        <w:t>Dubečská</w:t>
      </w:r>
      <w:proofErr w:type="spellEnd"/>
      <w:r w:rsidR="000641CF">
        <w:rPr>
          <w:rFonts w:ascii="Calibri" w:hAnsi="Calibri" w:cs="Calibri"/>
        </w:rPr>
        <w:t xml:space="preserve"> 90</w:t>
      </w:r>
      <w:r w:rsidR="00893A89">
        <w:rPr>
          <w:rFonts w:ascii="Calibri" w:hAnsi="Calibri" w:cs="Calibri"/>
        </w:rPr>
        <w:t>0</w:t>
      </w:r>
      <w:r w:rsidR="000641CF">
        <w:rPr>
          <w:rFonts w:ascii="Calibri" w:hAnsi="Calibri" w:cs="Calibri"/>
        </w:rPr>
        <w:t xml:space="preserve">/ 10, 100 31 Praha 10 </w:t>
      </w:r>
      <w:r w:rsidR="008B14D2">
        <w:rPr>
          <w:rFonts w:ascii="Calibri" w:hAnsi="Calibri" w:cs="Calibri"/>
        </w:rPr>
        <w:t>-</w:t>
      </w:r>
      <w:r w:rsidR="000641CF">
        <w:rPr>
          <w:rFonts w:ascii="Calibri" w:hAnsi="Calibri" w:cs="Calibri"/>
        </w:rPr>
        <w:t xml:space="preserve"> Strašnice</w:t>
      </w:r>
    </w:p>
    <w:p w:rsidR="00893A89" w:rsidRDefault="00893A89" w:rsidP="000641CF">
      <w:pPr>
        <w:pStyle w:val="Curriculum"/>
        <w:tabs>
          <w:tab w:val="left" w:pos="1560"/>
        </w:tabs>
        <w:rPr>
          <w:rFonts w:ascii="Calibri" w:hAnsi="Calibri" w:cs="Calibri"/>
        </w:rPr>
      </w:pPr>
    </w:p>
    <w:p w:rsidR="00931570" w:rsidRPr="00931570" w:rsidRDefault="000B35C2" w:rsidP="00931570">
      <w:pPr>
        <w:pStyle w:val="Curriculum"/>
        <w:tabs>
          <w:tab w:val="left" w:pos="1560"/>
        </w:tabs>
        <w:spacing w:after="120"/>
        <w:rPr>
          <w:rFonts w:ascii="Calibri" w:hAnsi="Calibri" w:cs="Calibri"/>
          <w:sz w:val="20"/>
          <w:lang w:val="en-US"/>
        </w:rPr>
      </w:pPr>
      <w:r>
        <w:rPr>
          <w:rFonts w:ascii="Calibri" w:hAnsi="Calibri" w:cs="Calibri"/>
          <w:b/>
          <w:noProof/>
          <w:sz w:val="20"/>
          <w:lang w:eastAsia="cs-CZ"/>
        </w:rPr>
        <w:drawing>
          <wp:anchor distT="0" distB="0" distL="114300" distR="114300" simplePos="0" relativeHeight="251662336" behindDoc="1" locked="0" layoutInCell="1" allowOverlap="1">
            <wp:simplePos x="0" y="0"/>
            <wp:positionH relativeFrom="column">
              <wp:posOffset>15240</wp:posOffset>
            </wp:positionH>
            <wp:positionV relativeFrom="paragraph">
              <wp:posOffset>34290</wp:posOffset>
            </wp:positionV>
            <wp:extent cx="831215" cy="962025"/>
            <wp:effectExtent l="19050" t="0" r="6985" b="0"/>
            <wp:wrapTight wrapText="bothSides">
              <wp:wrapPolygon edited="0">
                <wp:start x="-495" y="0"/>
                <wp:lineTo x="-495" y="21386"/>
                <wp:lineTo x="21782" y="21386"/>
                <wp:lineTo x="21782" y="0"/>
                <wp:lineTo x="-495" y="0"/>
              </wp:wrapPolygon>
            </wp:wrapTight>
            <wp:docPr id="6"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8" cstate="print"/>
                    <a:srcRect/>
                    <a:stretch>
                      <a:fillRect/>
                    </a:stretch>
                  </pic:blipFill>
                  <pic:spPr bwMode="auto">
                    <a:xfrm>
                      <a:off x="0" y="0"/>
                      <a:ext cx="831215" cy="962025"/>
                    </a:xfrm>
                    <a:prstGeom prst="rect">
                      <a:avLst/>
                    </a:prstGeom>
                    <a:noFill/>
                    <a:ln w="9525">
                      <a:noFill/>
                      <a:miter lim="800000"/>
                      <a:headEnd/>
                      <a:tailEnd/>
                    </a:ln>
                  </pic:spPr>
                </pic:pic>
              </a:graphicData>
            </a:graphic>
          </wp:anchor>
        </w:drawing>
      </w:r>
      <w:proofErr w:type="gramStart"/>
      <w:r w:rsidR="00BD3587">
        <w:rPr>
          <w:rFonts w:ascii="Calibri" w:hAnsi="Calibri" w:cs="Calibri"/>
          <w:b/>
          <w:sz w:val="20"/>
          <w:lang w:val="en-US"/>
        </w:rPr>
        <w:t>doc</w:t>
      </w:r>
      <w:proofErr w:type="gramEnd"/>
      <w:r w:rsidR="00BD3587">
        <w:rPr>
          <w:rFonts w:ascii="Calibri" w:hAnsi="Calibri" w:cs="Calibri"/>
          <w:b/>
          <w:sz w:val="20"/>
          <w:lang w:val="en-US"/>
        </w:rPr>
        <w:t xml:space="preserve">. </w:t>
      </w:r>
      <w:proofErr w:type="spellStart"/>
      <w:r w:rsidR="00BD3587">
        <w:rPr>
          <w:rFonts w:ascii="Calibri" w:hAnsi="Calibri" w:cs="Calibri"/>
          <w:b/>
          <w:sz w:val="20"/>
          <w:lang w:val="en-US"/>
        </w:rPr>
        <w:t>Ing</w:t>
      </w:r>
      <w:proofErr w:type="spellEnd"/>
      <w:r w:rsidR="00BD3587">
        <w:rPr>
          <w:rFonts w:ascii="Calibri" w:hAnsi="Calibri" w:cs="Calibri"/>
          <w:b/>
          <w:sz w:val="20"/>
          <w:lang w:val="en-US"/>
        </w:rPr>
        <w:t xml:space="preserve">. </w:t>
      </w:r>
      <w:r w:rsidR="000641CF">
        <w:rPr>
          <w:rFonts w:ascii="Calibri" w:hAnsi="Calibri" w:cs="Calibri"/>
          <w:b/>
          <w:sz w:val="20"/>
          <w:lang w:val="en-US"/>
        </w:rPr>
        <w:t xml:space="preserve">Josef </w:t>
      </w:r>
      <w:proofErr w:type="spellStart"/>
      <w:r w:rsidR="000641CF">
        <w:rPr>
          <w:rFonts w:ascii="Calibri" w:hAnsi="Calibri" w:cs="Calibri"/>
          <w:b/>
          <w:sz w:val="20"/>
          <w:lang w:val="en-US"/>
        </w:rPr>
        <w:t>Abrhám</w:t>
      </w:r>
      <w:proofErr w:type="spellEnd"/>
      <w:r w:rsidR="00BD3587">
        <w:rPr>
          <w:rFonts w:ascii="Calibri" w:hAnsi="Calibri" w:cs="Calibri"/>
          <w:b/>
          <w:sz w:val="20"/>
          <w:lang w:val="en-US"/>
        </w:rPr>
        <w:t>, Ph.D.</w:t>
      </w:r>
    </w:p>
    <w:p w:rsidR="00931570" w:rsidRPr="00931570" w:rsidRDefault="00931570" w:rsidP="00931570">
      <w:pPr>
        <w:pStyle w:val="Curriculum"/>
        <w:tabs>
          <w:tab w:val="left" w:pos="1560"/>
        </w:tabs>
        <w:rPr>
          <w:rFonts w:ascii="Calibri" w:hAnsi="Calibri" w:cs="Calibri"/>
        </w:rPr>
      </w:pPr>
      <w:r w:rsidRPr="00931570">
        <w:rPr>
          <w:rFonts w:ascii="Calibri" w:hAnsi="Calibri" w:cs="Calibri"/>
        </w:rPr>
        <w:t>Telefon: +420</w:t>
      </w:r>
      <w:r w:rsidR="006C1B0B">
        <w:rPr>
          <w:rFonts w:ascii="Calibri" w:hAnsi="Calibri" w:cs="Calibri"/>
        </w:rPr>
        <w:t> 777 248 798</w:t>
      </w:r>
    </w:p>
    <w:p w:rsidR="00931570" w:rsidRPr="00931570" w:rsidRDefault="003A607E" w:rsidP="00931570">
      <w:pPr>
        <w:pStyle w:val="Curriculum"/>
        <w:tabs>
          <w:tab w:val="left" w:pos="1560"/>
        </w:tabs>
        <w:rPr>
          <w:rFonts w:ascii="Calibri" w:hAnsi="Calibri" w:cs="Calibri"/>
        </w:rPr>
      </w:pPr>
      <w:r>
        <w:rPr>
          <w:rFonts w:ascii="Calibri" w:hAnsi="Calibri" w:cs="Calibri"/>
        </w:rPr>
        <w:t xml:space="preserve">Email: </w:t>
      </w:r>
      <w:proofErr w:type="spellStart"/>
      <w:r w:rsidR="000641CF">
        <w:rPr>
          <w:rFonts w:ascii="Calibri" w:hAnsi="Calibri" w:cs="Calibri"/>
        </w:rPr>
        <w:t>abrham</w:t>
      </w:r>
      <w:proofErr w:type="spellEnd"/>
      <w:r w:rsidR="000641CF">
        <w:rPr>
          <w:rFonts w:ascii="Calibri" w:hAnsi="Calibri" w:cs="Calibri"/>
        </w:rPr>
        <w:t xml:space="preserve"> </w:t>
      </w:r>
      <w:r>
        <w:rPr>
          <w:rFonts w:ascii="Calibri" w:hAnsi="Calibri" w:cs="Calibri"/>
        </w:rPr>
        <w:t>@</w:t>
      </w:r>
      <w:r w:rsidR="000641CF">
        <w:rPr>
          <w:rFonts w:ascii="Calibri" w:hAnsi="Calibri" w:cs="Calibri"/>
        </w:rPr>
        <w:t>mup</w:t>
      </w:r>
      <w:r w:rsidR="00931570" w:rsidRPr="00931570">
        <w:rPr>
          <w:rFonts w:ascii="Calibri" w:hAnsi="Calibri" w:cs="Calibri"/>
        </w:rPr>
        <w:t>.cz</w:t>
      </w:r>
    </w:p>
    <w:p w:rsidR="00931570" w:rsidRPr="00931570" w:rsidRDefault="00931570" w:rsidP="00931570">
      <w:pPr>
        <w:pStyle w:val="Curriculum"/>
        <w:rPr>
          <w:rFonts w:ascii="Calibri" w:hAnsi="Calibri" w:cs="Calibri"/>
        </w:rPr>
      </w:pPr>
      <w:r w:rsidRPr="00931570">
        <w:rPr>
          <w:rFonts w:ascii="Calibri" w:hAnsi="Calibri" w:cs="Calibri"/>
        </w:rPr>
        <w:t xml:space="preserve">Zastávaná funkce: </w:t>
      </w:r>
      <w:r w:rsidR="000641CF">
        <w:rPr>
          <w:rFonts w:ascii="Calibri" w:hAnsi="Calibri" w:cs="Calibri"/>
        </w:rPr>
        <w:t>vysokoškolský učitel</w:t>
      </w:r>
    </w:p>
    <w:p w:rsidR="00931570" w:rsidRDefault="00931570" w:rsidP="00931570">
      <w:pPr>
        <w:pStyle w:val="Curriculum"/>
        <w:tabs>
          <w:tab w:val="left" w:pos="1560"/>
        </w:tabs>
        <w:rPr>
          <w:rFonts w:ascii="Calibri" w:hAnsi="Calibri" w:cs="Calibri"/>
        </w:rPr>
      </w:pPr>
      <w:r w:rsidRPr="00931570">
        <w:rPr>
          <w:rFonts w:ascii="Calibri" w:hAnsi="Calibri" w:cs="Calibri"/>
        </w:rPr>
        <w:t xml:space="preserve">Název instituce: </w:t>
      </w:r>
      <w:r w:rsidR="000641CF">
        <w:rPr>
          <w:rFonts w:ascii="Calibri" w:hAnsi="Calibri" w:cs="Calibri"/>
        </w:rPr>
        <w:t xml:space="preserve">Metropolitní univerzita Praha, o. p. s., </w:t>
      </w:r>
      <w:proofErr w:type="spellStart"/>
      <w:r w:rsidR="000641CF">
        <w:rPr>
          <w:rFonts w:ascii="Calibri" w:hAnsi="Calibri" w:cs="Calibri"/>
        </w:rPr>
        <w:t>Dubečská</w:t>
      </w:r>
      <w:proofErr w:type="spellEnd"/>
      <w:r w:rsidR="000641CF">
        <w:rPr>
          <w:rFonts w:ascii="Calibri" w:hAnsi="Calibri" w:cs="Calibri"/>
        </w:rPr>
        <w:t xml:space="preserve"> 90</w:t>
      </w:r>
      <w:r w:rsidR="00893A89">
        <w:rPr>
          <w:rFonts w:ascii="Calibri" w:hAnsi="Calibri" w:cs="Calibri"/>
        </w:rPr>
        <w:t>0</w:t>
      </w:r>
      <w:r w:rsidR="000641CF">
        <w:rPr>
          <w:rFonts w:ascii="Calibri" w:hAnsi="Calibri" w:cs="Calibri"/>
        </w:rPr>
        <w:t>/ 10, 100 31 Praha 10 - Strašnice</w:t>
      </w:r>
    </w:p>
    <w:p w:rsidR="00143E48" w:rsidRDefault="00143E48" w:rsidP="00931570">
      <w:pPr>
        <w:pStyle w:val="Curriculum"/>
        <w:tabs>
          <w:tab w:val="left" w:pos="1560"/>
        </w:tabs>
        <w:rPr>
          <w:rFonts w:ascii="Calibri" w:hAnsi="Calibri" w:cs="Calibri"/>
        </w:rPr>
      </w:pPr>
    </w:p>
    <w:sectPr w:rsidR="00143E48" w:rsidSect="006F4177">
      <w:footnotePr>
        <w:pos w:val="beneathText"/>
      </w:footnotePr>
      <w:pgSz w:w="11905" w:h="16837"/>
      <w:pgMar w:top="1701"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2F0" w:rsidRDefault="009B32F0">
      <w:r>
        <w:separator/>
      </w:r>
    </w:p>
  </w:endnote>
  <w:endnote w:type="continuationSeparator" w:id="0">
    <w:p w:rsidR="009B32F0" w:rsidRDefault="009B32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2F0" w:rsidRDefault="009B32F0">
      <w:r>
        <w:separator/>
      </w:r>
    </w:p>
  </w:footnote>
  <w:footnote w:type="continuationSeparator" w:id="0">
    <w:p w:rsidR="009B32F0" w:rsidRDefault="009B32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dpiskapitoly"/>
      <w:lvlText w:val="%1"/>
      <w:lvlJc w:val="left"/>
      <w:pPr>
        <w:tabs>
          <w:tab w:val="num" w:pos="432"/>
        </w:tabs>
        <w:ind w:left="432" w:hanging="432"/>
      </w:pPr>
    </w:lvl>
    <w:lvl w:ilvl="1">
      <w:start w:val="1"/>
      <w:numFmt w:val="decimal"/>
      <w:pStyle w:val="Nadpissekce"/>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
    <w:nsid w:val="00000002"/>
    <w:multiLevelType w:val="singleLevel"/>
    <w:tmpl w:val="00000002"/>
    <w:name w:val="WW8Num19"/>
    <w:lvl w:ilvl="0">
      <w:start w:val="1"/>
      <w:numFmt w:val="decimal"/>
      <w:pStyle w:val="Polokaliteratury"/>
      <w:lvlText w:val="%1."/>
      <w:lvlJc w:val="left"/>
      <w:pPr>
        <w:tabs>
          <w:tab w:val="num" w:pos="360"/>
        </w:tabs>
        <w:ind w:left="360" w:hanging="360"/>
      </w:pPr>
    </w:lvl>
  </w:abstractNum>
  <w:abstractNum w:abstractNumId="2">
    <w:nsid w:val="07AC7EAA"/>
    <w:multiLevelType w:val="hybridMultilevel"/>
    <w:tmpl w:val="3ED6EE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2A6732"/>
    <w:rsid w:val="00007832"/>
    <w:rsid w:val="000641CF"/>
    <w:rsid w:val="000B35C2"/>
    <w:rsid w:val="00143E48"/>
    <w:rsid w:val="0018759E"/>
    <w:rsid w:val="0019515B"/>
    <w:rsid w:val="001E522A"/>
    <w:rsid w:val="002902B7"/>
    <w:rsid w:val="002A6732"/>
    <w:rsid w:val="00317715"/>
    <w:rsid w:val="003244FC"/>
    <w:rsid w:val="0033663A"/>
    <w:rsid w:val="00336DA3"/>
    <w:rsid w:val="003502EF"/>
    <w:rsid w:val="00393375"/>
    <w:rsid w:val="003A607E"/>
    <w:rsid w:val="00423A56"/>
    <w:rsid w:val="00433232"/>
    <w:rsid w:val="00593C7C"/>
    <w:rsid w:val="00634B41"/>
    <w:rsid w:val="0068359E"/>
    <w:rsid w:val="00687B62"/>
    <w:rsid w:val="006C1B0B"/>
    <w:rsid w:val="006D6F3B"/>
    <w:rsid w:val="006E576E"/>
    <w:rsid w:val="006F4177"/>
    <w:rsid w:val="007A7FEC"/>
    <w:rsid w:val="007F0F6D"/>
    <w:rsid w:val="00862B87"/>
    <w:rsid w:val="00893A89"/>
    <w:rsid w:val="008B14D2"/>
    <w:rsid w:val="008D269A"/>
    <w:rsid w:val="00931570"/>
    <w:rsid w:val="0093731C"/>
    <w:rsid w:val="009420FE"/>
    <w:rsid w:val="00966AF8"/>
    <w:rsid w:val="009B32F0"/>
    <w:rsid w:val="009C0BEF"/>
    <w:rsid w:val="009C3465"/>
    <w:rsid w:val="00A23A3B"/>
    <w:rsid w:val="00AC6647"/>
    <w:rsid w:val="00B16D9B"/>
    <w:rsid w:val="00BA2C8F"/>
    <w:rsid w:val="00BC3403"/>
    <w:rsid w:val="00BD3587"/>
    <w:rsid w:val="00BE3285"/>
    <w:rsid w:val="00C14D6A"/>
    <w:rsid w:val="00C913BB"/>
    <w:rsid w:val="00CE094D"/>
    <w:rsid w:val="00D85AED"/>
    <w:rsid w:val="00ED7612"/>
    <w:rsid w:val="00F57818"/>
    <w:rsid w:val="00F67C32"/>
    <w:rsid w:val="00FF5D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4177"/>
    <w:pPr>
      <w:suppressAutoHyphens/>
    </w:pPr>
    <w:rPr>
      <w:sz w:val="24"/>
      <w:szCs w:val="24"/>
      <w:lang w:eastAsia="ar-SA"/>
    </w:rPr>
  </w:style>
  <w:style w:type="paragraph" w:styleId="Nadpis3">
    <w:name w:val="heading 3"/>
    <w:basedOn w:val="Normln"/>
    <w:next w:val="Normln"/>
    <w:qFormat/>
    <w:rsid w:val="006F4177"/>
    <w:pPr>
      <w:keepNext/>
      <w:numPr>
        <w:ilvl w:val="2"/>
        <w:numId w:val="1"/>
      </w:numPr>
      <w:spacing w:before="240" w:after="60"/>
      <w:outlineLvl w:val="2"/>
    </w:pPr>
    <w:rPr>
      <w:rFonts w:ascii="Arial" w:hAnsi="Arial" w:cs="Arial"/>
      <w:b/>
      <w:bCs/>
      <w:sz w:val="26"/>
      <w:szCs w:val="26"/>
      <w:lang w:val="en-US"/>
    </w:rPr>
  </w:style>
  <w:style w:type="paragraph" w:styleId="Nadpis4">
    <w:name w:val="heading 4"/>
    <w:basedOn w:val="Textpspvku"/>
    <w:next w:val="Normln"/>
    <w:qFormat/>
    <w:rsid w:val="006F4177"/>
    <w:pPr>
      <w:outlineLvl w:val="3"/>
    </w:pPr>
  </w:style>
  <w:style w:type="paragraph" w:styleId="Nadpis5">
    <w:name w:val="heading 5"/>
    <w:basedOn w:val="Normln"/>
    <w:next w:val="Normln"/>
    <w:qFormat/>
    <w:rsid w:val="006F4177"/>
    <w:pPr>
      <w:numPr>
        <w:ilvl w:val="4"/>
        <w:numId w:val="1"/>
      </w:numPr>
      <w:spacing w:before="240" w:after="60"/>
      <w:outlineLvl w:val="4"/>
    </w:pPr>
    <w:rPr>
      <w:b/>
      <w:bCs/>
      <w:i/>
      <w:iCs/>
      <w:sz w:val="26"/>
      <w:szCs w:val="26"/>
      <w:lang w:val="en-US"/>
    </w:rPr>
  </w:style>
  <w:style w:type="paragraph" w:styleId="Nadpis6">
    <w:name w:val="heading 6"/>
    <w:basedOn w:val="Normln"/>
    <w:next w:val="Normln"/>
    <w:qFormat/>
    <w:rsid w:val="006F4177"/>
    <w:pPr>
      <w:numPr>
        <w:ilvl w:val="5"/>
        <w:numId w:val="1"/>
      </w:numPr>
      <w:spacing w:before="240" w:after="60"/>
      <w:outlineLvl w:val="5"/>
    </w:pPr>
    <w:rPr>
      <w:b/>
      <w:bCs/>
      <w:sz w:val="22"/>
      <w:szCs w:val="22"/>
      <w:lang w:val="en-US"/>
    </w:rPr>
  </w:style>
  <w:style w:type="paragraph" w:styleId="Nadpis7">
    <w:name w:val="heading 7"/>
    <w:basedOn w:val="Normln"/>
    <w:next w:val="Normln"/>
    <w:qFormat/>
    <w:rsid w:val="006F4177"/>
    <w:pPr>
      <w:numPr>
        <w:ilvl w:val="6"/>
        <w:numId w:val="1"/>
      </w:numPr>
      <w:spacing w:before="240" w:after="60"/>
      <w:outlineLvl w:val="6"/>
    </w:pPr>
    <w:rPr>
      <w:lang w:val="en-US"/>
    </w:rPr>
  </w:style>
  <w:style w:type="paragraph" w:styleId="Nadpis8">
    <w:name w:val="heading 8"/>
    <w:basedOn w:val="Normln"/>
    <w:next w:val="Normln"/>
    <w:qFormat/>
    <w:rsid w:val="006F4177"/>
    <w:pPr>
      <w:numPr>
        <w:ilvl w:val="7"/>
        <w:numId w:val="1"/>
      </w:numPr>
      <w:spacing w:before="240" w:after="60"/>
      <w:outlineLvl w:val="7"/>
    </w:pPr>
    <w:rPr>
      <w:i/>
      <w:iCs/>
      <w:lang w:val="en-US"/>
    </w:rPr>
  </w:style>
  <w:style w:type="paragraph" w:styleId="Nadpis9">
    <w:name w:val="heading 9"/>
    <w:basedOn w:val="Normln"/>
    <w:next w:val="Normln"/>
    <w:qFormat/>
    <w:rsid w:val="006F4177"/>
    <w:pPr>
      <w:numPr>
        <w:ilvl w:val="8"/>
        <w:numId w:val="1"/>
      </w:numPr>
      <w:spacing w:before="240" w:after="60"/>
      <w:outlineLvl w:val="8"/>
    </w:pPr>
    <w:rPr>
      <w:rFonts w:ascii="Arial" w:hAnsi="Arial" w:cs="Arial"/>
      <w:sz w:val="22"/>
      <w:szCs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5z0">
    <w:name w:val="WW8Num5z0"/>
    <w:rsid w:val="006F4177"/>
    <w:rPr>
      <w:rFonts w:ascii="Symbol" w:hAnsi="Symbol"/>
    </w:rPr>
  </w:style>
  <w:style w:type="character" w:customStyle="1" w:styleId="WW8Num6z0">
    <w:name w:val="WW8Num6z0"/>
    <w:rsid w:val="006F4177"/>
    <w:rPr>
      <w:rFonts w:ascii="Symbol" w:hAnsi="Symbol"/>
    </w:rPr>
  </w:style>
  <w:style w:type="character" w:customStyle="1" w:styleId="WW8Num7z0">
    <w:name w:val="WW8Num7z0"/>
    <w:rsid w:val="006F4177"/>
    <w:rPr>
      <w:rFonts w:ascii="Symbol" w:hAnsi="Symbol"/>
    </w:rPr>
  </w:style>
  <w:style w:type="character" w:customStyle="1" w:styleId="WW8Num8z0">
    <w:name w:val="WW8Num8z0"/>
    <w:rsid w:val="006F4177"/>
    <w:rPr>
      <w:rFonts w:ascii="Symbol" w:hAnsi="Symbol"/>
    </w:rPr>
  </w:style>
  <w:style w:type="character" w:customStyle="1" w:styleId="WW8Num10z0">
    <w:name w:val="WW8Num10z0"/>
    <w:rsid w:val="006F4177"/>
    <w:rPr>
      <w:rFonts w:ascii="Symbol" w:hAnsi="Symbol"/>
    </w:rPr>
  </w:style>
  <w:style w:type="character" w:customStyle="1" w:styleId="WW8Num12z0">
    <w:name w:val="WW8Num12z0"/>
    <w:rsid w:val="006F4177"/>
    <w:rPr>
      <w:rFonts w:ascii="Calibri" w:eastAsia="Calibri" w:hAnsi="Calibri" w:cs="Times New Roman"/>
    </w:rPr>
  </w:style>
  <w:style w:type="character" w:customStyle="1" w:styleId="WW8Num12z1">
    <w:name w:val="WW8Num12z1"/>
    <w:rsid w:val="006F4177"/>
    <w:rPr>
      <w:rFonts w:ascii="Courier New" w:hAnsi="Courier New" w:cs="Courier New"/>
    </w:rPr>
  </w:style>
  <w:style w:type="character" w:customStyle="1" w:styleId="WW8Num12z2">
    <w:name w:val="WW8Num12z2"/>
    <w:rsid w:val="006F4177"/>
    <w:rPr>
      <w:rFonts w:ascii="Wingdings" w:hAnsi="Wingdings"/>
    </w:rPr>
  </w:style>
  <w:style w:type="character" w:customStyle="1" w:styleId="WW8Num12z3">
    <w:name w:val="WW8Num12z3"/>
    <w:rsid w:val="006F4177"/>
    <w:rPr>
      <w:rFonts w:ascii="Symbol" w:hAnsi="Symbol"/>
    </w:rPr>
  </w:style>
  <w:style w:type="character" w:customStyle="1" w:styleId="WW8Num13z0">
    <w:name w:val="WW8Num13z0"/>
    <w:rsid w:val="006F4177"/>
    <w:rPr>
      <w:rFonts w:ascii="Symbol" w:hAnsi="Symbol"/>
      <w:sz w:val="20"/>
    </w:rPr>
  </w:style>
  <w:style w:type="character" w:customStyle="1" w:styleId="WW8Num14z0">
    <w:name w:val="WW8Num14z0"/>
    <w:rsid w:val="006F4177"/>
    <w:rPr>
      <w:rFonts w:ascii="Times New Roman" w:hAnsi="Times New Roman"/>
      <w:color w:val="auto"/>
      <w:sz w:val="28"/>
      <w:szCs w:val="28"/>
    </w:rPr>
  </w:style>
  <w:style w:type="character" w:customStyle="1" w:styleId="WW8Num14z3">
    <w:name w:val="WW8Num14z3"/>
    <w:rsid w:val="006F4177"/>
    <w:rPr>
      <w:rFonts w:ascii="Symbol" w:hAnsi="Symbol"/>
    </w:rPr>
  </w:style>
  <w:style w:type="character" w:customStyle="1" w:styleId="WW8Num14z4">
    <w:name w:val="WW8Num14z4"/>
    <w:rsid w:val="006F4177"/>
    <w:rPr>
      <w:rFonts w:ascii="Courier New" w:hAnsi="Courier New" w:cs="Courier New"/>
    </w:rPr>
  </w:style>
  <w:style w:type="character" w:customStyle="1" w:styleId="WW8Num14z5">
    <w:name w:val="WW8Num14z5"/>
    <w:rsid w:val="006F4177"/>
    <w:rPr>
      <w:rFonts w:ascii="Wingdings" w:hAnsi="Wingdings"/>
    </w:rPr>
  </w:style>
  <w:style w:type="character" w:customStyle="1" w:styleId="WW8Num15z0">
    <w:name w:val="WW8Num15z0"/>
    <w:rsid w:val="006F4177"/>
    <w:rPr>
      <w:rFonts w:ascii="Symbol" w:eastAsia="Times New Roman" w:hAnsi="Symbol" w:cs="Times New Roman"/>
    </w:rPr>
  </w:style>
  <w:style w:type="character" w:customStyle="1" w:styleId="WW8Num15z1">
    <w:name w:val="WW8Num15z1"/>
    <w:rsid w:val="006F4177"/>
    <w:rPr>
      <w:rFonts w:ascii="Courier New" w:hAnsi="Courier New"/>
    </w:rPr>
  </w:style>
  <w:style w:type="character" w:customStyle="1" w:styleId="WW8Num15z2">
    <w:name w:val="WW8Num15z2"/>
    <w:rsid w:val="006F4177"/>
    <w:rPr>
      <w:rFonts w:ascii="Wingdings" w:hAnsi="Wingdings"/>
    </w:rPr>
  </w:style>
  <w:style w:type="character" w:customStyle="1" w:styleId="WW8Num15z3">
    <w:name w:val="WW8Num15z3"/>
    <w:rsid w:val="006F4177"/>
    <w:rPr>
      <w:rFonts w:ascii="Symbol" w:hAnsi="Symbol"/>
    </w:rPr>
  </w:style>
  <w:style w:type="character" w:customStyle="1" w:styleId="WW8Num16z0">
    <w:name w:val="WW8Num16z0"/>
    <w:rsid w:val="006F4177"/>
    <w:rPr>
      <w:rFonts w:ascii="Times New Roman" w:hAnsi="Times New Roman"/>
      <w:color w:val="auto"/>
      <w:sz w:val="28"/>
      <w:szCs w:val="28"/>
    </w:rPr>
  </w:style>
  <w:style w:type="character" w:customStyle="1" w:styleId="WW8Num17z0">
    <w:name w:val="WW8Num17z0"/>
    <w:rsid w:val="006F4177"/>
    <w:rPr>
      <w:rFonts w:ascii="Symbol" w:hAnsi="Symbol"/>
    </w:rPr>
  </w:style>
  <w:style w:type="character" w:customStyle="1" w:styleId="WW8Num17z1">
    <w:name w:val="WW8Num17z1"/>
    <w:rsid w:val="006F4177"/>
    <w:rPr>
      <w:rFonts w:ascii="Courier New" w:hAnsi="Courier New" w:cs="Courier New"/>
    </w:rPr>
  </w:style>
  <w:style w:type="character" w:customStyle="1" w:styleId="WW8Num17z2">
    <w:name w:val="WW8Num17z2"/>
    <w:rsid w:val="006F4177"/>
    <w:rPr>
      <w:rFonts w:ascii="Wingdings" w:hAnsi="Wingdings"/>
    </w:rPr>
  </w:style>
  <w:style w:type="character" w:customStyle="1" w:styleId="Standardnpsmoodstavce1">
    <w:name w:val="Standardní písmo odstavce1"/>
    <w:rsid w:val="006F4177"/>
  </w:style>
  <w:style w:type="character" w:customStyle="1" w:styleId="FootnoteCharacters">
    <w:name w:val="Footnote Characters"/>
    <w:basedOn w:val="Standardnpsmoodstavce1"/>
    <w:rsid w:val="006F4177"/>
    <w:rPr>
      <w:vertAlign w:val="superscript"/>
    </w:rPr>
  </w:style>
  <w:style w:type="character" w:customStyle="1" w:styleId="EndnoteCharacters">
    <w:name w:val="Endnote Characters"/>
    <w:basedOn w:val="Standardnpsmoodstavce1"/>
    <w:rsid w:val="006F4177"/>
    <w:rPr>
      <w:vertAlign w:val="superscript"/>
    </w:rPr>
  </w:style>
  <w:style w:type="character" w:styleId="Hypertextovodkaz">
    <w:name w:val="Hyperlink"/>
    <w:basedOn w:val="Standardnpsmoodstavce1"/>
    <w:rsid w:val="006F4177"/>
    <w:rPr>
      <w:color w:val="0000FF"/>
      <w:u w:val="single"/>
    </w:rPr>
  </w:style>
  <w:style w:type="character" w:customStyle="1" w:styleId="AbstraktChar">
    <w:name w:val="Abstrakt Char"/>
    <w:basedOn w:val="Standardnpsmoodstavce1"/>
    <w:rsid w:val="006F4177"/>
    <w:rPr>
      <w:szCs w:val="24"/>
      <w:lang w:val="cs-CZ" w:eastAsia="ar-SA" w:bidi="ar-SA"/>
    </w:rPr>
  </w:style>
  <w:style w:type="character" w:customStyle="1" w:styleId="StylAbstraktTunChar">
    <w:name w:val="Styl Abstrakt + Tučné Char"/>
    <w:basedOn w:val="AbstraktChar"/>
    <w:rsid w:val="006F4177"/>
    <w:rPr>
      <w:b/>
      <w:bCs/>
      <w:szCs w:val="24"/>
      <w:lang w:val="cs-CZ" w:eastAsia="ar-SA" w:bidi="ar-SA"/>
    </w:rPr>
  </w:style>
  <w:style w:type="character" w:customStyle="1" w:styleId="KlovslovaChar">
    <w:name w:val="Klíčová slova Char"/>
    <w:basedOn w:val="AbstraktChar"/>
    <w:rsid w:val="006F4177"/>
    <w:rPr>
      <w:szCs w:val="24"/>
      <w:lang w:val="cs-CZ" w:eastAsia="ar-SA" w:bidi="ar-SA"/>
    </w:rPr>
  </w:style>
  <w:style w:type="character" w:customStyle="1" w:styleId="StylKlovslovaTunChar">
    <w:name w:val="Styl Klíčová slova + Tučné Char"/>
    <w:basedOn w:val="KlovslovaChar"/>
    <w:rsid w:val="006F4177"/>
    <w:rPr>
      <w:b/>
      <w:bCs/>
      <w:szCs w:val="24"/>
      <w:lang w:val="cs-CZ" w:eastAsia="ar-SA" w:bidi="ar-SA"/>
    </w:rPr>
  </w:style>
  <w:style w:type="character" w:customStyle="1" w:styleId="StylTun">
    <w:name w:val="Styl Tučné"/>
    <w:basedOn w:val="Standardnpsmoodstavce1"/>
    <w:rsid w:val="006F4177"/>
    <w:rPr>
      <w:b/>
      <w:bCs/>
      <w:sz w:val="20"/>
    </w:rPr>
  </w:style>
  <w:style w:type="character" w:styleId="Sledovanodkaz">
    <w:name w:val="FollowedHyperlink"/>
    <w:basedOn w:val="Standardnpsmoodstavce1"/>
    <w:semiHidden/>
    <w:rsid w:val="006F4177"/>
    <w:rPr>
      <w:color w:val="800080"/>
      <w:u w:val="single"/>
    </w:rPr>
  </w:style>
  <w:style w:type="character" w:customStyle="1" w:styleId="StylStylpublikaceneslovynDoleva1Char">
    <w:name w:val="Styl Styl publikace nečíslovyný + Doleva1 Char"/>
    <w:basedOn w:val="Standardnpsmoodstavce1"/>
    <w:rsid w:val="006F4177"/>
    <w:rPr>
      <w:sz w:val="24"/>
      <w:lang w:val="cs-CZ" w:eastAsia="ar-SA" w:bidi="ar-SA"/>
    </w:rPr>
  </w:style>
  <w:style w:type="character" w:customStyle="1" w:styleId="TextpoznpodarouChar">
    <w:name w:val="Text pozn. pod čarou Char"/>
    <w:basedOn w:val="Standardnpsmoodstavce1"/>
    <w:rsid w:val="006F4177"/>
    <w:rPr>
      <w:lang w:val="cs-CZ" w:eastAsia="ar-SA" w:bidi="ar-SA"/>
    </w:rPr>
  </w:style>
  <w:style w:type="character" w:customStyle="1" w:styleId="PopisobrzkuChar">
    <w:name w:val="Popis obrázku Char"/>
    <w:basedOn w:val="TextpoznpodarouChar"/>
    <w:rsid w:val="006F4177"/>
    <w:rPr>
      <w:lang w:val="en-US" w:eastAsia="ar-SA" w:bidi="ar-SA"/>
    </w:rPr>
  </w:style>
  <w:style w:type="character" w:customStyle="1" w:styleId="StylPopisobrzkuChar">
    <w:name w:val="Styl Popis obrázku Char"/>
    <w:basedOn w:val="PopisobrzkuChar"/>
    <w:rsid w:val="006F4177"/>
    <w:rPr>
      <w:b/>
      <w:bCs/>
      <w:lang w:val="en-US" w:eastAsia="ar-SA" w:bidi="ar-SA"/>
    </w:rPr>
  </w:style>
  <w:style w:type="character" w:customStyle="1" w:styleId="TextpspvkuChar">
    <w:name w:val="Text příspěvku Char"/>
    <w:basedOn w:val="Standardnpsmoodstavce1"/>
    <w:rsid w:val="006F4177"/>
    <w:rPr>
      <w:sz w:val="24"/>
      <w:szCs w:val="24"/>
    </w:rPr>
  </w:style>
  <w:style w:type="character" w:customStyle="1" w:styleId="TextodrkyChar">
    <w:name w:val="Text odrážky Char"/>
    <w:basedOn w:val="TextpspvkuChar"/>
    <w:rsid w:val="006F4177"/>
    <w:rPr>
      <w:sz w:val="24"/>
      <w:szCs w:val="24"/>
    </w:rPr>
  </w:style>
  <w:style w:type="character" w:styleId="Zvraznn">
    <w:name w:val="Emphasis"/>
    <w:qFormat/>
    <w:rsid w:val="006F4177"/>
    <w:rPr>
      <w:i/>
      <w:iCs/>
    </w:rPr>
  </w:style>
  <w:style w:type="paragraph" w:customStyle="1" w:styleId="Heading">
    <w:name w:val="Heading"/>
    <w:basedOn w:val="Normln"/>
    <w:next w:val="Zkladntext"/>
    <w:rsid w:val="006F4177"/>
    <w:pPr>
      <w:keepNext/>
      <w:spacing w:before="240" w:after="120"/>
    </w:pPr>
    <w:rPr>
      <w:rFonts w:ascii="Arial" w:eastAsia="Arial" w:hAnsi="Arial" w:cs="Arial"/>
      <w:sz w:val="28"/>
      <w:szCs w:val="28"/>
    </w:rPr>
  </w:style>
  <w:style w:type="paragraph" w:styleId="Zkladntext">
    <w:name w:val="Body Text"/>
    <w:basedOn w:val="Normln"/>
    <w:semiHidden/>
    <w:rsid w:val="006F4177"/>
    <w:pPr>
      <w:spacing w:after="120"/>
    </w:pPr>
  </w:style>
  <w:style w:type="paragraph" w:styleId="Seznam">
    <w:name w:val="List"/>
    <w:basedOn w:val="Zkladntext"/>
    <w:semiHidden/>
    <w:rsid w:val="006F4177"/>
  </w:style>
  <w:style w:type="paragraph" w:customStyle="1" w:styleId="Caption">
    <w:name w:val="Caption"/>
    <w:basedOn w:val="Normln"/>
    <w:rsid w:val="006F4177"/>
    <w:pPr>
      <w:suppressLineNumbers/>
      <w:spacing w:before="120" w:after="120"/>
    </w:pPr>
    <w:rPr>
      <w:i/>
      <w:iCs/>
    </w:rPr>
  </w:style>
  <w:style w:type="paragraph" w:customStyle="1" w:styleId="Index">
    <w:name w:val="Index"/>
    <w:basedOn w:val="Normln"/>
    <w:rsid w:val="006F4177"/>
    <w:pPr>
      <w:suppressLineNumbers/>
    </w:pPr>
  </w:style>
  <w:style w:type="paragraph" w:customStyle="1" w:styleId="Textpspvku">
    <w:name w:val="Text příspěvku"/>
    <w:basedOn w:val="Normln"/>
    <w:rsid w:val="006F4177"/>
    <w:pPr>
      <w:spacing w:before="60" w:after="60"/>
      <w:jc w:val="both"/>
    </w:pPr>
  </w:style>
  <w:style w:type="paragraph" w:customStyle="1" w:styleId="Nadpispspvku">
    <w:name w:val="Nadpis příspěvku"/>
    <w:basedOn w:val="Normln"/>
    <w:next w:val="Autoipspvku"/>
    <w:rsid w:val="006F4177"/>
    <w:pPr>
      <w:keepLines/>
      <w:pageBreakBefore/>
      <w:widowControl w:val="0"/>
      <w:spacing w:before="480" w:after="480"/>
      <w:jc w:val="center"/>
    </w:pPr>
    <w:rPr>
      <w:b/>
      <w:sz w:val="32"/>
      <w:szCs w:val="32"/>
    </w:rPr>
  </w:style>
  <w:style w:type="paragraph" w:customStyle="1" w:styleId="Autoipspvku">
    <w:name w:val="Autoři příspěvku"/>
    <w:basedOn w:val="Normln"/>
    <w:rsid w:val="006F4177"/>
    <w:pPr>
      <w:spacing w:after="240"/>
      <w:jc w:val="center"/>
    </w:pPr>
    <w:rPr>
      <w:b/>
    </w:rPr>
  </w:style>
  <w:style w:type="paragraph" w:customStyle="1" w:styleId="Instituce">
    <w:name w:val="Instituce"/>
    <w:basedOn w:val="Normln"/>
    <w:next w:val="Normln"/>
    <w:rsid w:val="006F4177"/>
    <w:pPr>
      <w:spacing w:after="120"/>
      <w:jc w:val="center"/>
    </w:pPr>
    <w:rPr>
      <w:sz w:val="22"/>
    </w:rPr>
  </w:style>
  <w:style w:type="paragraph" w:customStyle="1" w:styleId="E-mail">
    <w:name w:val="E-mail"/>
    <w:basedOn w:val="Autoipspvku"/>
    <w:rsid w:val="006F4177"/>
    <w:pPr>
      <w:spacing w:after="480"/>
    </w:pPr>
    <w:rPr>
      <w:b w:val="0"/>
      <w:sz w:val="20"/>
    </w:rPr>
  </w:style>
  <w:style w:type="paragraph" w:styleId="Textpoznpodarou">
    <w:name w:val="footnote text"/>
    <w:basedOn w:val="Normln"/>
    <w:semiHidden/>
    <w:rsid w:val="006F4177"/>
    <w:rPr>
      <w:sz w:val="20"/>
      <w:szCs w:val="20"/>
    </w:rPr>
  </w:style>
  <w:style w:type="paragraph" w:styleId="Textvysvtlivek">
    <w:name w:val="endnote text"/>
    <w:basedOn w:val="Normln"/>
    <w:semiHidden/>
    <w:rsid w:val="006F4177"/>
    <w:rPr>
      <w:sz w:val="20"/>
      <w:szCs w:val="20"/>
    </w:rPr>
  </w:style>
  <w:style w:type="paragraph" w:customStyle="1" w:styleId="Abstrakt">
    <w:name w:val="Abstrakt"/>
    <w:basedOn w:val="Normln"/>
    <w:rsid w:val="006F4177"/>
    <w:pPr>
      <w:spacing w:before="240"/>
      <w:ind w:left="567" w:right="567"/>
      <w:jc w:val="both"/>
    </w:pPr>
    <w:rPr>
      <w:sz w:val="20"/>
    </w:rPr>
  </w:style>
  <w:style w:type="paragraph" w:customStyle="1" w:styleId="Klovslova">
    <w:name w:val="Klíčová slova"/>
    <w:basedOn w:val="Abstrakt"/>
    <w:rsid w:val="006F4177"/>
    <w:pPr>
      <w:spacing w:before="120" w:after="120"/>
    </w:pPr>
  </w:style>
  <w:style w:type="paragraph" w:customStyle="1" w:styleId="StylAbstraktTun">
    <w:name w:val="Styl Abstrakt + Tučné"/>
    <w:basedOn w:val="Abstrakt"/>
    <w:rsid w:val="006F4177"/>
    <w:rPr>
      <w:b/>
      <w:bCs/>
    </w:rPr>
  </w:style>
  <w:style w:type="paragraph" w:customStyle="1" w:styleId="StylKlovslovaTun">
    <w:name w:val="Styl Klíčová slova + Tučné"/>
    <w:basedOn w:val="Klovslova"/>
    <w:rsid w:val="006F4177"/>
    <w:rPr>
      <w:b/>
      <w:bCs/>
    </w:rPr>
  </w:style>
  <w:style w:type="paragraph" w:customStyle="1" w:styleId="Nadpiskapitoly">
    <w:name w:val="Nadpis kapitoly"/>
    <w:basedOn w:val="Nadpis3"/>
    <w:next w:val="Normln"/>
    <w:rsid w:val="006F4177"/>
    <w:pPr>
      <w:numPr>
        <w:ilvl w:val="0"/>
      </w:numPr>
      <w:spacing w:before="520" w:after="280"/>
      <w:outlineLvl w:val="0"/>
    </w:pPr>
    <w:rPr>
      <w:rFonts w:ascii="Times New Roman" w:hAnsi="Times New Roman"/>
      <w:sz w:val="24"/>
    </w:rPr>
  </w:style>
  <w:style w:type="paragraph" w:customStyle="1" w:styleId="Nadpissekce">
    <w:name w:val="Nadpis sekce"/>
    <w:basedOn w:val="Nadpiskapitoly"/>
    <w:next w:val="Normln"/>
    <w:rsid w:val="006F4177"/>
    <w:pPr>
      <w:keepLines/>
      <w:numPr>
        <w:ilvl w:val="1"/>
      </w:numPr>
      <w:spacing w:before="440" w:after="220"/>
      <w:outlineLvl w:val="1"/>
    </w:pPr>
  </w:style>
  <w:style w:type="paragraph" w:customStyle="1" w:styleId="StylStylpublikaceneslovynDoleva1">
    <w:name w:val="Styl Styl publikace nečíslovyný + Doleva1"/>
    <w:basedOn w:val="Normln"/>
    <w:rsid w:val="006F4177"/>
    <w:pPr>
      <w:tabs>
        <w:tab w:val="left" w:pos="-1789"/>
      </w:tabs>
      <w:spacing w:before="120" w:after="240" w:line="360" w:lineRule="auto"/>
      <w:ind w:left="-1789"/>
    </w:pPr>
    <w:rPr>
      <w:szCs w:val="20"/>
    </w:rPr>
  </w:style>
  <w:style w:type="paragraph" w:customStyle="1" w:styleId="Popisobrzku">
    <w:name w:val="Popis obrázku"/>
    <w:basedOn w:val="Textpoznpodarou"/>
    <w:next w:val="Textpspvku"/>
    <w:rsid w:val="006F4177"/>
    <w:pPr>
      <w:spacing w:before="240" w:after="240"/>
      <w:jc w:val="center"/>
    </w:pPr>
    <w:rPr>
      <w:lang w:val="en-US"/>
    </w:rPr>
  </w:style>
  <w:style w:type="paragraph" w:customStyle="1" w:styleId="NadpisLiteratura">
    <w:name w:val="Nadpis Literatura"/>
    <w:basedOn w:val="Nadpiskapitoly"/>
    <w:next w:val="Normln"/>
    <w:rsid w:val="006F4177"/>
    <w:pPr>
      <w:numPr>
        <w:numId w:val="0"/>
      </w:numPr>
    </w:pPr>
  </w:style>
  <w:style w:type="paragraph" w:customStyle="1" w:styleId="Polokaliteratury">
    <w:name w:val="Položka literatury"/>
    <w:basedOn w:val="Textpspvku"/>
    <w:rsid w:val="006F4177"/>
    <w:pPr>
      <w:numPr>
        <w:numId w:val="2"/>
      </w:numPr>
      <w:tabs>
        <w:tab w:val="left" w:pos="284"/>
      </w:tabs>
      <w:spacing w:after="40"/>
      <w:ind w:left="0" w:firstLine="0"/>
    </w:pPr>
    <w:rPr>
      <w:sz w:val="20"/>
      <w:lang w:val="en-US"/>
    </w:rPr>
  </w:style>
  <w:style w:type="paragraph" w:customStyle="1" w:styleId="Obrazek">
    <w:name w:val="Obrazek"/>
    <w:basedOn w:val="Normln"/>
    <w:rsid w:val="006F4177"/>
    <w:pPr>
      <w:jc w:val="center"/>
    </w:pPr>
  </w:style>
  <w:style w:type="paragraph" w:customStyle="1" w:styleId="Curriculum">
    <w:name w:val="Curriculum"/>
    <w:basedOn w:val="Normln"/>
    <w:rsid w:val="006F4177"/>
    <w:pPr>
      <w:spacing w:line="240" w:lineRule="atLeast"/>
    </w:pPr>
    <w:rPr>
      <w:color w:val="000000"/>
      <w:sz w:val="18"/>
      <w:szCs w:val="20"/>
    </w:rPr>
  </w:style>
  <w:style w:type="paragraph" w:customStyle="1" w:styleId="StylPopisobrzku">
    <w:name w:val="Styl Popis obrázku"/>
    <w:basedOn w:val="Popisobrzku"/>
    <w:rsid w:val="006F4177"/>
    <w:rPr>
      <w:b/>
      <w:bCs/>
    </w:rPr>
  </w:style>
  <w:style w:type="paragraph" w:customStyle="1" w:styleId="Nadpispspvkuanglicky">
    <w:name w:val="Nadpis příspěvku anglicky"/>
    <w:basedOn w:val="Normln"/>
    <w:rsid w:val="006F4177"/>
    <w:pPr>
      <w:autoSpaceDE w:val="0"/>
      <w:spacing w:before="120" w:after="240"/>
      <w:jc w:val="center"/>
    </w:pPr>
    <w:rPr>
      <w:rFonts w:cs="Arial"/>
      <w:b/>
      <w:szCs w:val="22"/>
    </w:rPr>
  </w:style>
  <w:style w:type="paragraph" w:customStyle="1" w:styleId="Textodrky">
    <w:name w:val="Text odrážky"/>
    <w:basedOn w:val="Textpspvku"/>
    <w:rsid w:val="006F4177"/>
    <w:pPr>
      <w:tabs>
        <w:tab w:val="left" w:pos="284"/>
      </w:tabs>
      <w:spacing w:before="0" w:after="0"/>
    </w:pPr>
  </w:style>
  <w:style w:type="paragraph" w:customStyle="1" w:styleId="StylInstituce10b">
    <w:name w:val="Styl Instituce + 10 b."/>
    <w:basedOn w:val="Instituce"/>
    <w:rsid w:val="006F4177"/>
    <w:pPr>
      <w:spacing w:after="0"/>
    </w:pPr>
    <w:rPr>
      <w:sz w:val="20"/>
    </w:rPr>
  </w:style>
  <w:style w:type="paragraph" w:customStyle="1" w:styleId="TableContents">
    <w:name w:val="Table Contents"/>
    <w:basedOn w:val="Normln"/>
    <w:rsid w:val="006F4177"/>
    <w:pPr>
      <w:suppressLineNumbers/>
    </w:pPr>
  </w:style>
  <w:style w:type="paragraph" w:customStyle="1" w:styleId="TableHeading">
    <w:name w:val="Table Heading"/>
    <w:basedOn w:val="TableContents"/>
    <w:rsid w:val="006F4177"/>
    <w:pPr>
      <w:jc w:val="center"/>
    </w:pPr>
    <w:rPr>
      <w:b/>
      <w:bCs/>
    </w:rPr>
  </w:style>
  <w:style w:type="paragraph" w:styleId="Normlnweb">
    <w:name w:val="Normal (Web)"/>
    <w:basedOn w:val="Normln"/>
    <w:uiPriority w:val="99"/>
    <w:semiHidden/>
    <w:unhideWhenUsed/>
    <w:rsid w:val="0068359E"/>
    <w:pPr>
      <w:suppressAutoHyphens w:val="0"/>
      <w:spacing w:before="100" w:beforeAutospacing="1" w:after="100" w:afterAutospacing="1"/>
    </w:pPr>
    <w:rPr>
      <w:lang w:eastAsia="cs-CZ"/>
    </w:rPr>
  </w:style>
  <w:style w:type="character" w:customStyle="1" w:styleId="hps">
    <w:name w:val="hps"/>
    <w:basedOn w:val="Standardnpsmoodstavce"/>
    <w:rsid w:val="0068359E"/>
  </w:style>
  <w:style w:type="paragraph" w:styleId="Odstavecseseznamem">
    <w:name w:val="List Paragraph"/>
    <w:basedOn w:val="Normln"/>
    <w:uiPriority w:val="34"/>
    <w:qFormat/>
    <w:rsid w:val="0068359E"/>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lang w:val="en-US"/>
    </w:rPr>
  </w:style>
  <w:style w:type="paragraph" w:styleId="Nadpis4">
    <w:name w:val="heading 4"/>
    <w:basedOn w:val="Textpspvku"/>
    <w:next w:val="Normln"/>
    <w:qFormat/>
    <w:pPr>
      <w:outlineLvl w:val="3"/>
    </w:pPr>
  </w:style>
  <w:style w:type="paragraph" w:styleId="Nadpis5">
    <w:name w:val="heading 5"/>
    <w:basedOn w:val="Normln"/>
    <w:next w:val="Normln"/>
    <w:qFormat/>
    <w:pPr>
      <w:numPr>
        <w:ilvl w:val="4"/>
        <w:numId w:val="1"/>
      </w:numPr>
      <w:spacing w:before="240" w:after="60"/>
      <w:outlineLvl w:val="4"/>
    </w:pPr>
    <w:rPr>
      <w:b/>
      <w:bCs/>
      <w:i/>
      <w:iCs/>
      <w:sz w:val="26"/>
      <w:szCs w:val="26"/>
      <w:lang w:val="en-US"/>
    </w:rPr>
  </w:style>
  <w:style w:type="paragraph" w:styleId="Nadpis6">
    <w:name w:val="heading 6"/>
    <w:basedOn w:val="Normln"/>
    <w:next w:val="Normln"/>
    <w:qFormat/>
    <w:pPr>
      <w:numPr>
        <w:ilvl w:val="5"/>
        <w:numId w:val="1"/>
      </w:numPr>
      <w:spacing w:before="240" w:after="60"/>
      <w:outlineLvl w:val="5"/>
    </w:pPr>
    <w:rPr>
      <w:b/>
      <w:bCs/>
      <w:sz w:val="22"/>
      <w:szCs w:val="22"/>
      <w:lang w:val="en-US"/>
    </w:rPr>
  </w:style>
  <w:style w:type="paragraph" w:styleId="Nadpis7">
    <w:name w:val="heading 7"/>
    <w:basedOn w:val="Normln"/>
    <w:next w:val="Normln"/>
    <w:qFormat/>
    <w:pPr>
      <w:numPr>
        <w:ilvl w:val="6"/>
        <w:numId w:val="1"/>
      </w:numPr>
      <w:spacing w:before="240" w:after="60"/>
      <w:outlineLvl w:val="6"/>
    </w:pPr>
    <w:rPr>
      <w:lang w:val="en-US"/>
    </w:rPr>
  </w:style>
  <w:style w:type="paragraph" w:styleId="Nadpis8">
    <w:name w:val="heading 8"/>
    <w:basedOn w:val="Normln"/>
    <w:next w:val="Normln"/>
    <w:qFormat/>
    <w:pPr>
      <w:numPr>
        <w:ilvl w:val="7"/>
        <w:numId w:val="1"/>
      </w:numPr>
      <w:spacing w:before="240" w:after="60"/>
      <w:outlineLvl w:val="7"/>
    </w:pPr>
    <w:rPr>
      <w:i/>
      <w:iCs/>
      <w:lang w:val="en-US"/>
    </w:rPr>
  </w:style>
  <w:style w:type="paragraph" w:styleId="Nadpis9">
    <w:name w:val="heading 9"/>
    <w:basedOn w:val="Normln"/>
    <w:next w:val="Normln"/>
    <w:qFormat/>
    <w:pPr>
      <w:numPr>
        <w:ilvl w:val="8"/>
        <w:numId w:val="1"/>
      </w:numPr>
      <w:spacing w:before="240" w:after="60"/>
      <w:outlineLvl w:val="8"/>
    </w:pPr>
    <w:rPr>
      <w:rFonts w:ascii="Arial" w:hAnsi="Arial" w:cs="Arial"/>
      <w:sz w:val="22"/>
      <w:szCs w:val="22"/>
      <w:lang w:val="en-US"/>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2z0">
    <w:name w:val="WW8Num12z0"/>
    <w:rPr>
      <w:rFonts w:ascii="Calibri" w:eastAsia="Calibri" w:hAnsi="Calibri"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sz w:val="20"/>
    </w:rPr>
  </w:style>
  <w:style w:type="character" w:customStyle="1" w:styleId="WW8Num14z0">
    <w:name w:val="WW8Num14z0"/>
    <w:rPr>
      <w:rFonts w:ascii="Times New Roman" w:hAnsi="Times New Roman"/>
      <w:color w:val="auto"/>
      <w:sz w:val="28"/>
      <w:szCs w:val="28"/>
    </w:rPr>
  </w:style>
  <w:style w:type="character" w:customStyle="1" w:styleId="WW8Num14z3">
    <w:name w:val="WW8Num14z3"/>
    <w:rPr>
      <w:rFonts w:ascii="Symbol" w:hAnsi="Symbol"/>
    </w:rPr>
  </w:style>
  <w:style w:type="character" w:customStyle="1" w:styleId="WW8Num14z4">
    <w:name w:val="WW8Num14z4"/>
    <w:rPr>
      <w:rFonts w:ascii="Courier New" w:hAnsi="Courier New" w:cs="Courier New"/>
    </w:rPr>
  </w:style>
  <w:style w:type="character" w:customStyle="1" w:styleId="WW8Num14z5">
    <w:name w:val="WW8Num14z5"/>
    <w:rPr>
      <w:rFonts w:ascii="Wingdings" w:hAnsi="Wingdings"/>
    </w:rPr>
  </w:style>
  <w:style w:type="character" w:customStyle="1" w:styleId="WW8Num15z0">
    <w:name w:val="WW8Num15z0"/>
    <w:rPr>
      <w:rFonts w:ascii="Symbol" w:eastAsia="Times New Roman" w:hAnsi="Symbol"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Times New Roman" w:hAnsi="Times New Roman"/>
      <w:color w:val="auto"/>
      <w:sz w:val="28"/>
      <w:szCs w:val="28"/>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Standardnpsmoodstavce1">
    <w:name w:val="Standardní písmo odstavce1"/>
  </w:style>
  <w:style w:type="character" w:customStyle="1" w:styleId="FootnoteCharacters">
    <w:name w:val="Footnote Characters"/>
    <w:basedOn w:val="Standardnpsmoodstavce1"/>
    <w:rPr>
      <w:vertAlign w:val="superscript"/>
    </w:rPr>
  </w:style>
  <w:style w:type="character" w:customStyle="1" w:styleId="EndnoteCharacters">
    <w:name w:val="Endnote Characters"/>
    <w:basedOn w:val="Standardnpsmoodstavce1"/>
    <w:rPr>
      <w:vertAlign w:val="superscript"/>
    </w:rPr>
  </w:style>
  <w:style w:type="character" w:styleId="Hypertextovodkaz">
    <w:name w:val="Hyperlink"/>
    <w:basedOn w:val="Standardnpsmoodstavce1"/>
    <w:rPr>
      <w:color w:val="0000FF"/>
      <w:u w:val="single"/>
    </w:rPr>
  </w:style>
  <w:style w:type="character" w:customStyle="1" w:styleId="AbstraktChar">
    <w:name w:val="Abstrakt Char"/>
    <w:basedOn w:val="Standardnpsmoodstavce1"/>
    <w:rPr>
      <w:szCs w:val="24"/>
      <w:lang w:val="cs-CZ" w:eastAsia="ar-SA" w:bidi="ar-SA"/>
    </w:rPr>
  </w:style>
  <w:style w:type="character" w:customStyle="1" w:styleId="StylAbstraktTunChar">
    <w:name w:val="Styl Abstrakt + Tučné Char"/>
    <w:basedOn w:val="AbstraktChar"/>
    <w:rPr>
      <w:b/>
      <w:bCs/>
      <w:szCs w:val="24"/>
      <w:lang w:val="cs-CZ" w:eastAsia="ar-SA" w:bidi="ar-SA"/>
    </w:rPr>
  </w:style>
  <w:style w:type="character" w:customStyle="1" w:styleId="KlovslovaChar">
    <w:name w:val="Klíčová slova Char"/>
    <w:basedOn w:val="AbstraktChar"/>
    <w:rPr>
      <w:szCs w:val="24"/>
      <w:lang w:val="cs-CZ" w:eastAsia="ar-SA" w:bidi="ar-SA"/>
    </w:rPr>
  </w:style>
  <w:style w:type="character" w:customStyle="1" w:styleId="StylKlovslovaTunChar">
    <w:name w:val="Styl Klíčová slova + Tučné Char"/>
    <w:basedOn w:val="KlovslovaChar"/>
    <w:rPr>
      <w:b/>
      <w:bCs/>
      <w:szCs w:val="24"/>
      <w:lang w:val="cs-CZ" w:eastAsia="ar-SA" w:bidi="ar-SA"/>
    </w:rPr>
  </w:style>
  <w:style w:type="character" w:customStyle="1" w:styleId="StylTun">
    <w:name w:val="Styl Tučné"/>
    <w:basedOn w:val="Standardnpsmoodstavce1"/>
    <w:rPr>
      <w:b/>
      <w:bCs/>
      <w:sz w:val="20"/>
    </w:rPr>
  </w:style>
  <w:style w:type="character" w:styleId="Sledovanodkaz">
    <w:name w:val="FollowedHyperlink"/>
    <w:basedOn w:val="Standardnpsmoodstavce1"/>
    <w:semiHidden/>
    <w:rPr>
      <w:color w:val="800080"/>
      <w:u w:val="single"/>
    </w:rPr>
  </w:style>
  <w:style w:type="character" w:customStyle="1" w:styleId="StylStylpublikaceneslovynDoleva1Char">
    <w:name w:val="Styl Styl publikace nečíslovyný + Doleva1 Char"/>
    <w:basedOn w:val="Standardnpsmoodstavce1"/>
    <w:rPr>
      <w:sz w:val="24"/>
      <w:lang w:val="cs-CZ" w:eastAsia="ar-SA" w:bidi="ar-SA"/>
    </w:rPr>
  </w:style>
  <w:style w:type="character" w:customStyle="1" w:styleId="TextpoznpodarouChar">
    <w:name w:val="Text pozn. pod čarou Char"/>
    <w:basedOn w:val="Standardnpsmoodstavce1"/>
    <w:rPr>
      <w:lang w:val="cs-CZ" w:eastAsia="ar-SA" w:bidi="ar-SA"/>
    </w:rPr>
  </w:style>
  <w:style w:type="character" w:customStyle="1" w:styleId="PopisobrzkuChar">
    <w:name w:val="Popis obrázku Char"/>
    <w:basedOn w:val="TextpoznpodarouChar"/>
    <w:rPr>
      <w:lang w:val="en-US" w:eastAsia="ar-SA" w:bidi="ar-SA"/>
    </w:rPr>
  </w:style>
  <w:style w:type="character" w:customStyle="1" w:styleId="StylPopisobrzkuChar">
    <w:name w:val="Styl Popis obrázku Char"/>
    <w:basedOn w:val="PopisobrzkuChar"/>
    <w:rPr>
      <w:b/>
      <w:bCs/>
      <w:lang w:val="en-US" w:eastAsia="ar-SA" w:bidi="ar-SA"/>
    </w:rPr>
  </w:style>
  <w:style w:type="character" w:customStyle="1" w:styleId="TextpspvkuChar">
    <w:name w:val="Text příspěvku Char"/>
    <w:basedOn w:val="Standardnpsmoodstavce1"/>
    <w:rPr>
      <w:sz w:val="24"/>
      <w:szCs w:val="24"/>
    </w:rPr>
  </w:style>
  <w:style w:type="character" w:customStyle="1" w:styleId="TextodrkyChar">
    <w:name w:val="Text odrážky Char"/>
    <w:basedOn w:val="TextpspvkuChar"/>
    <w:rPr>
      <w:sz w:val="24"/>
      <w:szCs w:val="24"/>
    </w:rPr>
  </w:style>
  <w:style w:type="character" w:styleId="Zvraznn">
    <w:name w:val="Emphasis"/>
    <w:qFormat/>
    <w:rPr>
      <w:i/>
      <w:iCs/>
    </w:rPr>
  </w:style>
  <w:style w:type="paragraph" w:customStyle="1" w:styleId="Heading">
    <w:name w:val="Heading"/>
    <w:basedOn w:val="Normln"/>
    <w:next w:val="Zkladntext"/>
    <w:pPr>
      <w:keepNext/>
      <w:spacing w:before="240" w:after="120"/>
    </w:pPr>
    <w:rPr>
      <w:rFonts w:ascii="Arial" w:eastAsia="Arial" w:hAnsi="Arial" w:cs="Arial"/>
      <w:sz w:val="28"/>
      <w:szCs w:val="28"/>
    </w:rPr>
  </w:style>
  <w:style w:type="paragraph" w:styleId="Zkladntext">
    <w:name w:val="Body Text"/>
    <w:basedOn w:val="Normln"/>
    <w:semiHidden/>
    <w:pPr>
      <w:spacing w:after="120"/>
    </w:pPr>
  </w:style>
  <w:style w:type="paragraph" w:styleId="Seznam">
    <w:name w:val="List"/>
    <w:basedOn w:val="Zkladntext"/>
    <w:semiHidden/>
  </w:style>
  <w:style w:type="paragraph" w:customStyle="1" w:styleId="Caption">
    <w:name w:val="Caption"/>
    <w:basedOn w:val="Normln"/>
    <w:pPr>
      <w:suppressLineNumbers/>
      <w:spacing w:before="120" w:after="120"/>
    </w:pPr>
    <w:rPr>
      <w:i/>
      <w:iCs/>
    </w:rPr>
  </w:style>
  <w:style w:type="paragraph" w:customStyle="1" w:styleId="Index">
    <w:name w:val="Index"/>
    <w:basedOn w:val="Normln"/>
    <w:pPr>
      <w:suppressLineNumbers/>
    </w:pPr>
  </w:style>
  <w:style w:type="paragraph" w:customStyle="1" w:styleId="Textpspvku">
    <w:name w:val="Text příspěvku"/>
    <w:basedOn w:val="Normln"/>
    <w:pPr>
      <w:spacing w:before="60" w:after="60"/>
      <w:jc w:val="both"/>
    </w:pPr>
  </w:style>
  <w:style w:type="paragraph" w:customStyle="1" w:styleId="Nadpispspvku">
    <w:name w:val="Nadpis příspěvku"/>
    <w:basedOn w:val="Normln"/>
    <w:next w:val="Autoipspvku"/>
    <w:pPr>
      <w:keepLines/>
      <w:pageBreakBefore/>
      <w:widowControl w:val="0"/>
      <w:spacing w:before="480" w:after="480"/>
      <w:jc w:val="center"/>
    </w:pPr>
    <w:rPr>
      <w:b/>
      <w:sz w:val="32"/>
      <w:szCs w:val="32"/>
    </w:rPr>
  </w:style>
  <w:style w:type="paragraph" w:customStyle="1" w:styleId="Autoipspvku">
    <w:name w:val="Autoři příspěvku"/>
    <w:basedOn w:val="Normln"/>
    <w:pPr>
      <w:spacing w:after="240"/>
      <w:jc w:val="center"/>
    </w:pPr>
    <w:rPr>
      <w:b/>
    </w:rPr>
  </w:style>
  <w:style w:type="paragraph" w:customStyle="1" w:styleId="Instituce">
    <w:name w:val="Instituce"/>
    <w:basedOn w:val="Normln"/>
    <w:next w:val="Normln"/>
    <w:pPr>
      <w:spacing w:after="120"/>
      <w:jc w:val="center"/>
    </w:pPr>
    <w:rPr>
      <w:sz w:val="22"/>
    </w:rPr>
  </w:style>
  <w:style w:type="paragraph" w:customStyle="1" w:styleId="E-mail">
    <w:name w:val="E-mail"/>
    <w:basedOn w:val="Autoipspvku"/>
    <w:pPr>
      <w:spacing w:after="480"/>
    </w:pPr>
    <w:rPr>
      <w:b w:val="0"/>
      <w:sz w:val="20"/>
    </w:rPr>
  </w:style>
  <w:style w:type="paragraph" w:styleId="Textpoznpodarou">
    <w:name w:val="footnote text"/>
    <w:basedOn w:val="Normln"/>
    <w:semiHidden/>
    <w:rPr>
      <w:sz w:val="20"/>
      <w:szCs w:val="20"/>
    </w:rPr>
  </w:style>
  <w:style w:type="paragraph" w:styleId="Textvysvtlivek">
    <w:name w:val="endnote text"/>
    <w:basedOn w:val="Normln"/>
    <w:semiHidden/>
    <w:rPr>
      <w:sz w:val="20"/>
      <w:szCs w:val="20"/>
    </w:rPr>
  </w:style>
  <w:style w:type="paragraph" w:customStyle="1" w:styleId="Abstrakt">
    <w:name w:val="Abstrakt"/>
    <w:basedOn w:val="Normln"/>
    <w:pPr>
      <w:spacing w:before="240"/>
      <w:ind w:left="567" w:right="567"/>
      <w:jc w:val="both"/>
    </w:pPr>
    <w:rPr>
      <w:sz w:val="20"/>
    </w:rPr>
  </w:style>
  <w:style w:type="paragraph" w:customStyle="1" w:styleId="Klovslova">
    <w:name w:val="Klíčová slova"/>
    <w:basedOn w:val="Abstrakt"/>
    <w:pPr>
      <w:spacing w:before="120" w:after="120"/>
    </w:pPr>
  </w:style>
  <w:style w:type="paragraph" w:customStyle="1" w:styleId="StylAbstraktTun">
    <w:name w:val="Styl Abstrakt + Tučné"/>
    <w:basedOn w:val="Abstrakt"/>
    <w:rPr>
      <w:b/>
      <w:bCs/>
    </w:rPr>
  </w:style>
  <w:style w:type="paragraph" w:customStyle="1" w:styleId="StylKlovslovaTun">
    <w:name w:val="Styl Klíčová slova + Tučné"/>
    <w:basedOn w:val="Klovslova"/>
    <w:rPr>
      <w:b/>
      <w:bCs/>
    </w:rPr>
  </w:style>
  <w:style w:type="paragraph" w:customStyle="1" w:styleId="Nadpiskapitoly">
    <w:name w:val="Nadpis kapitoly"/>
    <w:basedOn w:val="Nadpis3"/>
    <w:next w:val="Normln"/>
    <w:pPr>
      <w:numPr>
        <w:ilvl w:val="0"/>
      </w:numPr>
      <w:spacing w:before="520" w:after="280"/>
      <w:outlineLvl w:val="0"/>
    </w:pPr>
    <w:rPr>
      <w:rFonts w:ascii="Times New Roman" w:hAnsi="Times New Roman"/>
      <w:sz w:val="24"/>
    </w:rPr>
  </w:style>
  <w:style w:type="paragraph" w:customStyle="1" w:styleId="Nadpissekce">
    <w:name w:val="Nadpis sekce"/>
    <w:basedOn w:val="Nadpiskapitoly"/>
    <w:next w:val="Normln"/>
    <w:pPr>
      <w:keepLines/>
      <w:numPr>
        <w:ilvl w:val="1"/>
      </w:numPr>
      <w:spacing w:before="440" w:after="220"/>
      <w:outlineLvl w:val="1"/>
    </w:pPr>
  </w:style>
  <w:style w:type="paragraph" w:customStyle="1" w:styleId="StylStylpublikaceneslovynDoleva1">
    <w:name w:val="Styl Styl publikace nečíslovyný + Doleva1"/>
    <w:basedOn w:val="Normln"/>
    <w:pPr>
      <w:tabs>
        <w:tab w:val="left" w:pos="-1789"/>
      </w:tabs>
      <w:spacing w:before="120" w:after="240" w:line="360" w:lineRule="auto"/>
      <w:ind w:left="-1789"/>
    </w:pPr>
    <w:rPr>
      <w:szCs w:val="20"/>
    </w:rPr>
  </w:style>
  <w:style w:type="paragraph" w:customStyle="1" w:styleId="Popisobrzku">
    <w:name w:val="Popis obrázku"/>
    <w:basedOn w:val="Textpoznpodarou"/>
    <w:next w:val="Textpspvku"/>
    <w:pPr>
      <w:spacing w:before="240" w:after="240"/>
      <w:jc w:val="center"/>
    </w:pPr>
    <w:rPr>
      <w:lang w:val="en-US"/>
    </w:rPr>
  </w:style>
  <w:style w:type="paragraph" w:customStyle="1" w:styleId="NadpisLiteratura">
    <w:name w:val="Nadpis Literatura"/>
    <w:basedOn w:val="Nadpiskapitoly"/>
    <w:next w:val="Normln"/>
    <w:pPr>
      <w:numPr>
        <w:numId w:val="0"/>
      </w:numPr>
    </w:pPr>
  </w:style>
  <w:style w:type="paragraph" w:customStyle="1" w:styleId="Polokaliteratury">
    <w:name w:val="Položka literatury"/>
    <w:basedOn w:val="Textpspvku"/>
    <w:pPr>
      <w:numPr>
        <w:numId w:val="2"/>
      </w:numPr>
      <w:tabs>
        <w:tab w:val="left" w:pos="284"/>
      </w:tabs>
      <w:spacing w:after="40"/>
      <w:ind w:left="0" w:firstLine="0"/>
    </w:pPr>
    <w:rPr>
      <w:sz w:val="20"/>
      <w:lang w:val="en-US"/>
    </w:rPr>
  </w:style>
  <w:style w:type="paragraph" w:customStyle="1" w:styleId="Obrazek">
    <w:name w:val="Obrazek"/>
    <w:basedOn w:val="Normln"/>
    <w:pPr>
      <w:jc w:val="center"/>
    </w:pPr>
  </w:style>
  <w:style w:type="paragraph" w:customStyle="1" w:styleId="Curriculum">
    <w:name w:val="Curriculum"/>
    <w:basedOn w:val="Normln"/>
    <w:pPr>
      <w:spacing w:line="240" w:lineRule="atLeast"/>
    </w:pPr>
    <w:rPr>
      <w:color w:val="000000"/>
      <w:sz w:val="18"/>
      <w:szCs w:val="20"/>
    </w:rPr>
  </w:style>
  <w:style w:type="paragraph" w:customStyle="1" w:styleId="StylPopisobrzku">
    <w:name w:val="Styl Popis obrázku"/>
    <w:basedOn w:val="Popisobrzku"/>
    <w:rPr>
      <w:b/>
      <w:bCs/>
    </w:rPr>
  </w:style>
  <w:style w:type="paragraph" w:customStyle="1" w:styleId="Nadpispspvkuanglicky">
    <w:name w:val="Nadpis příspěvku anglicky"/>
    <w:basedOn w:val="Normln"/>
    <w:pPr>
      <w:autoSpaceDE w:val="0"/>
      <w:spacing w:before="120" w:after="240"/>
      <w:jc w:val="center"/>
    </w:pPr>
    <w:rPr>
      <w:rFonts w:cs="Arial"/>
      <w:b/>
      <w:szCs w:val="22"/>
    </w:rPr>
  </w:style>
  <w:style w:type="paragraph" w:customStyle="1" w:styleId="Textodrky">
    <w:name w:val="Text odrážky"/>
    <w:basedOn w:val="Textpspvku"/>
    <w:pPr>
      <w:tabs>
        <w:tab w:val="left" w:pos="284"/>
      </w:tabs>
      <w:spacing w:before="0" w:after="0"/>
    </w:pPr>
  </w:style>
  <w:style w:type="paragraph" w:customStyle="1" w:styleId="StylInstituce10b">
    <w:name w:val="Styl Instituce + 10 b."/>
    <w:basedOn w:val="Instituce"/>
    <w:pPr>
      <w:spacing w:after="0"/>
    </w:pPr>
    <w:rPr>
      <w:sz w:val="20"/>
    </w:rPr>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divs>
    <w:div w:id="186655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rham@mup.cz" TargetMode="External"/><Relationship Id="rId13" Type="http://schemas.openxmlformats.org/officeDocument/2006/relationships/chart" Target="charts/chart2.xm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spsgocar.cz/download/pisa2012.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rejna-politika.cz" TargetMode="External"/><Relationship Id="rId5" Type="http://schemas.openxmlformats.org/officeDocument/2006/relationships/footnotes" Target="footnotes.xml"/><Relationship Id="rId15" Type="http://schemas.openxmlformats.org/officeDocument/2006/relationships/hyperlink" Target="http://www.pisa2012.cz/?a=podrobny_popis_vyzkumu" TargetMode="External"/><Relationship Id="rId10" Type="http://schemas.openxmlformats.org/officeDocument/2006/relationships/hyperlink" Target="http://www.verejna-politika.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gocar.cz/download/pisa2012.pdf" TargetMode="External"/><Relationship Id="rId14" Type="http://schemas.openxmlformats.org/officeDocument/2006/relationships/chart" Target="charts/chart3.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view3D>
      <c:rAngAx val="1"/>
    </c:view3D>
    <c:plotArea>
      <c:layout/>
      <c:bar3DChart>
        <c:barDir val="col"/>
        <c:grouping val="stacked"/>
        <c:ser>
          <c:idx val="0"/>
          <c:order val="0"/>
          <c:spPr>
            <a:solidFill>
              <a:schemeClr val="tx1">
                <a:lumMod val="65000"/>
                <a:lumOff val="35000"/>
              </a:schemeClr>
            </a:solidFill>
            <a:effectLst>
              <a:outerShdw blurRad="50800" dist="50800" dir="5400000" algn="ctr" rotWithShape="0">
                <a:schemeClr val="tx1"/>
              </a:outerShdw>
            </a:effectLst>
          </c:spPr>
          <c:cat>
            <c:strRef>
              <c:f>List1!$A$1:$A$4</c:f>
              <c:strCache>
                <c:ptCount val="4"/>
                <c:pt idx="0">
                  <c:v>škola </c:v>
                </c:pt>
                <c:pt idx="1">
                  <c:v>rodina</c:v>
                </c:pt>
                <c:pt idx="2">
                  <c:v>kamarádi </c:v>
                </c:pt>
                <c:pt idx="3">
                  <c:v>jiné</c:v>
                </c:pt>
              </c:strCache>
            </c:strRef>
          </c:cat>
          <c:val>
            <c:numRef>
              <c:f>List1!$B$1:$B$4</c:f>
              <c:numCache>
                <c:formatCode>General</c:formatCode>
                <c:ptCount val="4"/>
                <c:pt idx="0">
                  <c:v>25</c:v>
                </c:pt>
                <c:pt idx="1">
                  <c:v>67</c:v>
                </c:pt>
                <c:pt idx="2">
                  <c:v>5</c:v>
                </c:pt>
                <c:pt idx="3">
                  <c:v>3</c:v>
                </c:pt>
              </c:numCache>
            </c:numRef>
          </c:val>
        </c:ser>
        <c:shape val="box"/>
        <c:axId val="101444608"/>
        <c:axId val="102001664"/>
        <c:axId val="0"/>
      </c:bar3DChart>
      <c:catAx>
        <c:axId val="101444608"/>
        <c:scaling>
          <c:orientation val="minMax"/>
        </c:scaling>
        <c:axPos val="b"/>
        <c:tickLblPos val="nextTo"/>
        <c:crossAx val="102001664"/>
        <c:crosses val="autoZero"/>
        <c:auto val="1"/>
        <c:lblAlgn val="ctr"/>
        <c:lblOffset val="100"/>
      </c:catAx>
      <c:valAx>
        <c:axId val="102001664"/>
        <c:scaling>
          <c:orientation val="minMax"/>
        </c:scaling>
        <c:axPos val="l"/>
        <c:majorGridlines/>
        <c:numFmt formatCode="General" sourceLinked="1"/>
        <c:tickLblPos val="nextTo"/>
        <c:crossAx val="101444608"/>
        <c:crosses val="autoZero"/>
        <c:crossBetween val="between"/>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view3D>
      <c:rAngAx val="1"/>
    </c:view3D>
    <c:plotArea>
      <c:layout/>
      <c:bar3DChart>
        <c:barDir val="col"/>
        <c:grouping val="stacked"/>
        <c:ser>
          <c:idx val="0"/>
          <c:order val="0"/>
          <c:spPr>
            <a:solidFill>
              <a:schemeClr val="tx1">
                <a:lumMod val="65000"/>
                <a:lumOff val="35000"/>
              </a:schemeClr>
            </a:solidFill>
            <a:effectLst>
              <a:outerShdw blurRad="50800" dist="50800" dir="5400000" algn="ctr" rotWithShape="0">
                <a:schemeClr val="tx1">
                  <a:lumMod val="65000"/>
                  <a:lumOff val="35000"/>
                </a:schemeClr>
              </a:outerShdw>
            </a:effectLst>
          </c:spPr>
          <c:cat>
            <c:strRef>
              <c:f>List1!$A$24:$A$25</c:f>
              <c:strCache>
                <c:ptCount val="2"/>
                <c:pt idx="0">
                  <c:v>ano</c:v>
                </c:pt>
                <c:pt idx="1">
                  <c:v>ne</c:v>
                </c:pt>
              </c:strCache>
            </c:strRef>
          </c:cat>
          <c:val>
            <c:numRef>
              <c:f>List1!$B$24:$B$25</c:f>
              <c:numCache>
                <c:formatCode>General</c:formatCode>
                <c:ptCount val="2"/>
                <c:pt idx="0">
                  <c:v>94</c:v>
                </c:pt>
                <c:pt idx="1">
                  <c:v>6</c:v>
                </c:pt>
              </c:numCache>
            </c:numRef>
          </c:val>
        </c:ser>
        <c:shape val="box"/>
        <c:axId val="102233216"/>
        <c:axId val="102693120"/>
        <c:axId val="0"/>
      </c:bar3DChart>
      <c:catAx>
        <c:axId val="102233216"/>
        <c:scaling>
          <c:orientation val="minMax"/>
        </c:scaling>
        <c:axPos val="b"/>
        <c:tickLblPos val="nextTo"/>
        <c:crossAx val="102693120"/>
        <c:crosses val="autoZero"/>
        <c:auto val="1"/>
        <c:lblAlgn val="ctr"/>
        <c:lblOffset val="100"/>
      </c:catAx>
      <c:valAx>
        <c:axId val="102693120"/>
        <c:scaling>
          <c:orientation val="minMax"/>
        </c:scaling>
        <c:axPos val="l"/>
        <c:majorGridlines/>
        <c:numFmt formatCode="General" sourceLinked="1"/>
        <c:tickLblPos val="nextTo"/>
        <c:crossAx val="102233216"/>
        <c:crosses val="autoZero"/>
        <c:crossBetween val="between"/>
      </c:valAx>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view3D>
      <c:rAngAx val="1"/>
    </c:view3D>
    <c:plotArea>
      <c:layout/>
      <c:bar3DChart>
        <c:barDir val="col"/>
        <c:grouping val="clustered"/>
        <c:ser>
          <c:idx val="0"/>
          <c:order val="0"/>
          <c:tx>
            <c:strRef>
              <c:f>List1!$B$39</c:f>
              <c:strCache>
                <c:ptCount val="1"/>
                <c:pt idx="0">
                  <c:v>holky</c:v>
                </c:pt>
              </c:strCache>
            </c:strRef>
          </c:tx>
          <c:spPr>
            <a:solidFill>
              <a:schemeClr val="bg2">
                <a:lumMod val="75000"/>
              </a:schemeClr>
            </a:solidFill>
          </c:spPr>
          <c:cat>
            <c:strRef>
              <c:f>List1!$A$40:$A$43</c:f>
              <c:strCache>
                <c:ptCount val="4"/>
                <c:pt idx="0">
                  <c:v>komunikace</c:v>
                </c:pt>
                <c:pt idx="1">
                  <c:v>autotesty</c:v>
                </c:pt>
                <c:pt idx="2">
                  <c:v>projekty</c:v>
                </c:pt>
                <c:pt idx="3">
                  <c:v>studium materiálů</c:v>
                </c:pt>
              </c:strCache>
            </c:strRef>
          </c:cat>
          <c:val>
            <c:numRef>
              <c:f>List1!$B$40:$B$43</c:f>
              <c:numCache>
                <c:formatCode>General</c:formatCode>
                <c:ptCount val="4"/>
                <c:pt idx="0">
                  <c:v>35</c:v>
                </c:pt>
                <c:pt idx="1">
                  <c:v>28</c:v>
                </c:pt>
                <c:pt idx="2">
                  <c:v>20</c:v>
                </c:pt>
                <c:pt idx="3">
                  <c:v>17</c:v>
                </c:pt>
              </c:numCache>
            </c:numRef>
          </c:val>
        </c:ser>
        <c:ser>
          <c:idx val="1"/>
          <c:order val="1"/>
          <c:tx>
            <c:strRef>
              <c:f>List1!$C$39</c:f>
              <c:strCache>
                <c:ptCount val="1"/>
                <c:pt idx="0">
                  <c:v>kluci</c:v>
                </c:pt>
              </c:strCache>
            </c:strRef>
          </c:tx>
          <c:spPr>
            <a:solidFill>
              <a:sysClr val="windowText" lastClr="000000">
                <a:lumMod val="65000"/>
                <a:lumOff val="35000"/>
              </a:sysClr>
            </a:solidFill>
            <a:effectLst>
              <a:outerShdw blurRad="50800" dist="50800" dir="5400000" algn="ctr" rotWithShape="0">
                <a:schemeClr val="tx1">
                  <a:lumMod val="65000"/>
                  <a:lumOff val="35000"/>
                </a:schemeClr>
              </a:outerShdw>
            </a:effectLst>
          </c:spPr>
          <c:cat>
            <c:strRef>
              <c:f>List1!$A$40:$A$43</c:f>
              <c:strCache>
                <c:ptCount val="4"/>
                <c:pt idx="0">
                  <c:v>komunikace</c:v>
                </c:pt>
                <c:pt idx="1">
                  <c:v>autotesty</c:v>
                </c:pt>
                <c:pt idx="2">
                  <c:v>projekty</c:v>
                </c:pt>
                <c:pt idx="3">
                  <c:v>studium materiálů</c:v>
                </c:pt>
              </c:strCache>
            </c:strRef>
          </c:cat>
          <c:val>
            <c:numRef>
              <c:f>List1!$C$40:$C$43</c:f>
              <c:numCache>
                <c:formatCode>General</c:formatCode>
                <c:ptCount val="4"/>
                <c:pt idx="0">
                  <c:v>8</c:v>
                </c:pt>
                <c:pt idx="1">
                  <c:v>18</c:v>
                </c:pt>
                <c:pt idx="2">
                  <c:v>32</c:v>
                </c:pt>
                <c:pt idx="3">
                  <c:v>42</c:v>
                </c:pt>
              </c:numCache>
            </c:numRef>
          </c:val>
        </c:ser>
        <c:shape val="box"/>
        <c:axId val="145691392"/>
        <c:axId val="145692928"/>
        <c:axId val="0"/>
      </c:bar3DChart>
      <c:catAx>
        <c:axId val="145691392"/>
        <c:scaling>
          <c:orientation val="minMax"/>
        </c:scaling>
        <c:axPos val="b"/>
        <c:tickLblPos val="nextTo"/>
        <c:crossAx val="145692928"/>
        <c:crosses val="autoZero"/>
        <c:auto val="1"/>
        <c:lblAlgn val="ctr"/>
        <c:lblOffset val="100"/>
      </c:catAx>
      <c:valAx>
        <c:axId val="145692928"/>
        <c:scaling>
          <c:orientation val="minMax"/>
        </c:scaling>
        <c:axPos val="l"/>
        <c:majorGridlines/>
        <c:numFmt formatCode="General" sourceLinked="1"/>
        <c:tickLblPos val="nextTo"/>
        <c:crossAx val="145691392"/>
        <c:crosses val="autoZero"/>
        <c:crossBetween val="between"/>
      </c:valAx>
      <c:spPr>
        <a:ln>
          <a:noFill/>
        </a:ln>
      </c:spPr>
    </c:plotArea>
    <c:legend>
      <c:legendPos val="r"/>
    </c:legend>
    <c:plotVisOnly val="1"/>
  </c:chart>
  <c:spPr>
    <a:ln>
      <a:noFill/>
    </a:ln>
  </c:spPr>
  <c:externalData r:id="rId1"/>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1816</Words>
  <Characters>10715</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Ukázka použití šablony příspěvku pro sborník konferenceMoodleMoot.cz</vt:lpstr>
    </vt:vector>
  </TitlesOfParts>
  <Company>PDC</Company>
  <LinksUpToDate>false</LinksUpToDate>
  <CharactersWithSpaces>12506</CharactersWithSpaces>
  <SharedDoc>false</SharedDoc>
  <HLinks>
    <vt:vector size="30" baseType="variant">
      <vt:variant>
        <vt:i4>6422538</vt:i4>
      </vt:variant>
      <vt:variant>
        <vt:i4>12</vt:i4>
      </vt:variant>
      <vt:variant>
        <vt:i4>0</vt:i4>
      </vt:variant>
      <vt:variant>
        <vt:i4>5</vt:i4>
      </vt:variant>
      <vt:variant>
        <vt:lpwstr>http://www.converter.cz/zdroje.htm</vt:lpwstr>
      </vt:variant>
      <vt:variant>
        <vt:lpwstr>8</vt:lpwstr>
      </vt:variant>
      <vt:variant>
        <vt:i4>6422538</vt:i4>
      </vt:variant>
      <vt:variant>
        <vt:i4>9</vt:i4>
      </vt:variant>
      <vt:variant>
        <vt:i4>0</vt:i4>
      </vt:variant>
      <vt:variant>
        <vt:i4>5</vt:i4>
      </vt:variant>
      <vt:variant>
        <vt:lpwstr>http://www.converter.cz/zdroje.htm</vt:lpwstr>
      </vt:variant>
      <vt:variant>
        <vt:lpwstr>8</vt:lpwstr>
      </vt:variant>
      <vt:variant>
        <vt:i4>6422538</vt:i4>
      </vt:variant>
      <vt:variant>
        <vt:i4>6</vt:i4>
      </vt:variant>
      <vt:variant>
        <vt:i4>0</vt:i4>
      </vt:variant>
      <vt:variant>
        <vt:i4>5</vt:i4>
      </vt:variant>
      <vt:variant>
        <vt:lpwstr>http://www.converter.cz/zdroje.htm</vt:lpwstr>
      </vt:variant>
      <vt:variant>
        <vt:lpwstr>8</vt:lpwstr>
      </vt:variant>
      <vt:variant>
        <vt:i4>327798</vt:i4>
      </vt:variant>
      <vt:variant>
        <vt:i4>3</vt:i4>
      </vt:variant>
      <vt:variant>
        <vt:i4>0</vt:i4>
      </vt:variant>
      <vt:variant>
        <vt:i4>5</vt:i4>
      </vt:variant>
      <vt:variant>
        <vt:lpwstr>mailto:bohumil.havel@pdcon.cz</vt:lpwstr>
      </vt:variant>
      <vt:variant>
        <vt:lpwstr/>
      </vt:variant>
      <vt:variant>
        <vt:i4>7864348</vt:i4>
      </vt:variant>
      <vt:variant>
        <vt:i4>0</vt:i4>
      </vt:variant>
      <vt:variant>
        <vt:i4>0</vt:i4>
      </vt:variant>
      <vt:variant>
        <vt:i4>5</vt:i4>
      </vt:variant>
      <vt:variant>
        <vt:lpwstr>mailto:vanova@ped.muni.cz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Ukázka použití šablony příspěvku pro sborník konferenceMoodleMoot.cz</dc:title>
  <dc:subject>Šablona pro psaní příspěvků</dc:subject>
  <dc:creator>AH</dc:creator>
  <cp:keywords>Abstrakt, Text příspěvku</cp:keywords>
  <cp:lastModifiedBy>Zuzka</cp:lastModifiedBy>
  <cp:revision>12</cp:revision>
  <cp:lastPrinted>2014-04-20T08:32:00Z</cp:lastPrinted>
  <dcterms:created xsi:type="dcterms:W3CDTF">2014-04-20T01:29:00Z</dcterms:created>
  <dcterms:modified xsi:type="dcterms:W3CDTF">2014-04-22T08:09:00Z</dcterms:modified>
</cp:coreProperties>
</file>