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000" w:firstRow="0" w:lastRow="0" w:firstColumn="0" w:lastColumn="0" w:noHBand="0" w:noVBand="0"/>
      </w:tblPr>
      <w:tblGrid>
        <w:gridCol w:w="2236"/>
        <w:gridCol w:w="5153"/>
      </w:tblGrid>
      <w:tr w:rsidR="00893DD2" w:rsidRPr="00893DD2" w:rsidTr="00893DD2">
        <w:tc>
          <w:tcPr>
            <w:tcW w:w="2236" w:type="dxa"/>
          </w:tcPr>
          <w:p w:rsidR="00893DD2" w:rsidRPr="00893DD2" w:rsidRDefault="008737A9" w:rsidP="002621DD">
            <w:pPr>
              <w:keepLines/>
              <w:pageBreakBefore/>
              <w:widowControl w:val="0"/>
              <w:suppressAutoHyphens/>
              <w:snapToGrid w:val="0"/>
              <w:rPr>
                <w:rFonts w:ascii="Calibri" w:hAnsi="Calibri" w:cs="Calibri"/>
                <w:sz w:val="16"/>
                <w:szCs w:val="16"/>
                <w:lang w:eastAsia="ar-SA"/>
              </w:rPr>
            </w:pPr>
            <w:r>
              <w:rPr>
                <w:rFonts w:ascii="Calibri" w:hAnsi="Calibri" w:cs="Calibri"/>
                <w:b/>
                <w:noProof/>
                <w:sz w:val="16"/>
                <w:szCs w:val="16"/>
              </w:rPr>
              <w:drawing>
                <wp:inline distT="0" distB="0" distL="0" distR="0" wp14:anchorId="3656AAF6" wp14:editId="35E97AC8">
                  <wp:extent cx="1282700" cy="122682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2016_logo2_final.png"/>
                          <pic:cNvPicPr/>
                        </pic:nvPicPr>
                        <pic:blipFill>
                          <a:blip r:embed="rId8">
                            <a:extLst>
                              <a:ext uri="{28A0092B-C50C-407E-A947-70E740481C1C}">
                                <a14:useLocalDpi xmlns:a14="http://schemas.microsoft.com/office/drawing/2010/main" val="0"/>
                              </a:ext>
                            </a:extLst>
                          </a:blip>
                          <a:stretch>
                            <a:fillRect/>
                          </a:stretch>
                        </pic:blipFill>
                        <pic:spPr>
                          <a:xfrm>
                            <a:off x="0" y="0"/>
                            <a:ext cx="1282700" cy="1226820"/>
                          </a:xfrm>
                          <a:prstGeom prst="rect">
                            <a:avLst/>
                          </a:prstGeom>
                        </pic:spPr>
                      </pic:pic>
                    </a:graphicData>
                  </a:graphic>
                </wp:inline>
              </w:drawing>
            </w:r>
            <w:r w:rsidR="00BE0E1A">
              <w:rPr>
                <w:rFonts w:ascii="Calibri" w:hAnsi="Calibri" w:cs="Calibri"/>
                <w:sz w:val="16"/>
                <w:szCs w:val="16"/>
                <w:lang w:eastAsia="ar-SA"/>
              </w:rPr>
              <w:t xml:space="preserve">Konference </w:t>
            </w:r>
            <w:r w:rsidR="00BE0E1A">
              <w:rPr>
                <w:rFonts w:ascii="Calibri" w:hAnsi="Calibri" w:cs="Calibri"/>
                <w:sz w:val="16"/>
                <w:szCs w:val="16"/>
                <w:lang w:eastAsia="ar-SA"/>
              </w:rPr>
              <w:br/>
              <w:t>MoodleMoot.cz 2016</w:t>
            </w:r>
          </w:p>
          <w:p w:rsidR="00893DD2" w:rsidRPr="00893DD2" w:rsidRDefault="00893DD2" w:rsidP="00893DD2">
            <w:pPr>
              <w:suppressAutoHyphens/>
              <w:rPr>
                <w:rFonts w:ascii="Calibri" w:hAnsi="Calibri" w:cs="Calibri"/>
                <w:sz w:val="16"/>
                <w:szCs w:val="16"/>
                <w:lang w:eastAsia="ar-SA"/>
              </w:rPr>
            </w:pPr>
            <w:proofErr w:type="spellStart"/>
            <w:r w:rsidRPr="00893DD2">
              <w:rPr>
                <w:rFonts w:ascii="Calibri" w:hAnsi="Calibri" w:cs="Calibri"/>
                <w:sz w:val="16"/>
                <w:szCs w:val="16"/>
                <w:lang w:eastAsia="ar-SA"/>
              </w:rPr>
              <w:t>PragoData</w:t>
            </w:r>
            <w:proofErr w:type="spellEnd"/>
            <w:r w:rsidRPr="00893DD2">
              <w:rPr>
                <w:rFonts w:ascii="Calibri" w:hAnsi="Calibri" w:cs="Calibri"/>
                <w:sz w:val="16"/>
                <w:szCs w:val="16"/>
                <w:lang w:eastAsia="ar-SA"/>
              </w:rPr>
              <w:t xml:space="preserve"> </w:t>
            </w:r>
            <w:proofErr w:type="spellStart"/>
            <w:r w:rsidRPr="00893DD2">
              <w:rPr>
                <w:rFonts w:ascii="Calibri" w:hAnsi="Calibri" w:cs="Calibri"/>
                <w:sz w:val="16"/>
                <w:szCs w:val="16"/>
                <w:lang w:eastAsia="ar-SA"/>
              </w:rPr>
              <w:t>Consulting</w:t>
            </w:r>
            <w:proofErr w:type="spellEnd"/>
            <w:r w:rsidRPr="00893DD2">
              <w:rPr>
                <w:rFonts w:ascii="Calibri" w:hAnsi="Calibri" w:cs="Calibri"/>
                <w:sz w:val="16"/>
                <w:szCs w:val="16"/>
                <w:lang w:eastAsia="ar-SA"/>
              </w:rPr>
              <w:t>, s.r.o.</w:t>
            </w:r>
          </w:p>
          <w:p w:rsidR="00893DD2" w:rsidRPr="00893DD2" w:rsidRDefault="00BE0E1A" w:rsidP="00893DD2">
            <w:pPr>
              <w:suppressAutoHyphens/>
              <w:rPr>
                <w:rFonts w:ascii="Calibri" w:hAnsi="Calibri" w:cs="Calibri"/>
                <w:sz w:val="16"/>
                <w:szCs w:val="16"/>
                <w:lang w:eastAsia="ar-SA"/>
              </w:rPr>
            </w:pPr>
            <w:r>
              <w:rPr>
                <w:rFonts w:ascii="Calibri" w:hAnsi="Calibri" w:cs="Calibri"/>
                <w:sz w:val="16"/>
                <w:szCs w:val="16"/>
                <w:lang w:eastAsia="ar-SA"/>
              </w:rPr>
              <w:t>UPOL, Olomouc</w:t>
            </w:r>
          </w:p>
          <w:p w:rsidR="00893DD2" w:rsidRPr="00893DD2" w:rsidRDefault="00893DD2" w:rsidP="00893DD2">
            <w:pPr>
              <w:suppressAutoHyphens/>
              <w:rPr>
                <w:rFonts w:ascii="Calibri" w:hAnsi="Calibri" w:cs="Calibri"/>
                <w:sz w:val="16"/>
                <w:szCs w:val="16"/>
                <w:lang w:eastAsia="ar-SA"/>
              </w:rPr>
            </w:pPr>
          </w:p>
          <w:p w:rsidR="00893DD2" w:rsidRPr="00893DD2" w:rsidRDefault="00BE0E1A" w:rsidP="00562D43">
            <w:pPr>
              <w:suppressAutoHyphens/>
              <w:rPr>
                <w:rFonts w:ascii="Calibri" w:hAnsi="Calibri" w:cs="Calibri"/>
                <w:sz w:val="16"/>
                <w:szCs w:val="16"/>
                <w:lang w:eastAsia="ar-SA"/>
              </w:rPr>
            </w:pPr>
            <w:proofErr w:type="gramStart"/>
            <w:r>
              <w:rPr>
                <w:rFonts w:ascii="Calibri" w:hAnsi="Calibri" w:cs="Calibri"/>
                <w:sz w:val="16"/>
                <w:szCs w:val="16"/>
                <w:lang w:eastAsia="ar-SA"/>
              </w:rPr>
              <w:t>18</w:t>
            </w:r>
            <w:r w:rsidR="00893DD2" w:rsidRPr="00893DD2">
              <w:rPr>
                <w:rFonts w:ascii="Calibri" w:hAnsi="Calibri" w:cs="Calibri"/>
                <w:sz w:val="16"/>
                <w:szCs w:val="16"/>
                <w:lang w:eastAsia="ar-SA"/>
              </w:rPr>
              <w:t>.-</w:t>
            </w:r>
            <w:r>
              <w:rPr>
                <w:rFonts w:ascii="Calibri" w:hAnsi="Calibri" w:cs="Calibri"/>
                <w:sz w:val="16"/>
                <w:szCs w:val="16"/>
                <w:lang w:eastAsia="ar-SA"/>
              </w:rPr>
              <w:t>19</w:t>
            </w:r>
            <w:proofErr w:type="gramEnd"/>
            <w:r>
              <w:rPr>
                <w:rFonts w:ascii="Calibri" w:hAnsi="Calibri" w:cs="Calibri"/>
                <w:sz w:val="16"/>
                <w:szCs w:val="16"/>
                <w:lang w:eastAsia="ar-SA"/>
              </w:rPr>
              <w:t>. 10. 2016</w:t>
            </w:r>
            <w:r w:rsidR="00562D43">
              <w:rPr>
                <w:rFonts w:ascii="Calibri" w:hAnsi="Calibri" w:cs="Calibri"/>
                <w:sz w:val="16"/>
                <w:szCs w:val="16"/>
                <w:lang w:eastAsia="ar-SA"/>
              </w:rPr>
              <w:t xml:space="preserve">, </w:t>
            </w:r>
            <w:r>
              <w:rPr>
                <w:rFonts w:ascii="Calibri" w:hAnsi="Calibri" w:cs="Calibri"/>
                <w:sz w:val="16"/>
                <w:szCs w:val="16"/>
                <w:lang w:eastAsia="ar-SA"/>
              </w:rPr>
              <w:t>Olomouc</w:t>
            </w:r>
            <w:r w:rsidRPr="00893DD2">
              <w:rPr>
                <w:rFonts w:ascii="Calibri" w:hAnsi="Calibri" w:cs="Calibri"/>
                <w:sz w:val="16"/>
                <w:szCs w:val="16"/>
                <w:lang w:eastAsia="ar-SA"/>
              </w:rPr>
              <w:t xml:space="preserve"> </w:t>
            </w:r>
          </w:p>
        </w:tc>
        <w:tc>
          <w:tcPr>
            <w:tcW w:w="5153" w:type="dxa"/>
          </w:tcPr>
          <w:p w:rsidR="00893DD2" w:rsidRPr="00893DD2" w:rsidRDefault="006F6259" w:rsidP="00893DD2">
            <w:pPr>
              <w:keepLines/>
              <w:pageBreakBefore/>
              <w:widowControl w:val="0"/>
              <w:suppressAutoHyphens/>
              <w:snapToGrid w:val="0"/>
              <w:spacing w:before="480" w:after="480"/>
              <w:jc w:val="center"/>
              <w:rPr>
                <w:rFonts w:ascii="Calibri" w:hAnsi="Calibri" w:cs="Calibri"/>
                <w:b/>
                <w:sz w:val="32"/>
                <w:szCs w:val="32"/>
                <w:lang w:eastAsia="ar-SA"/>
              </w:rPr>
            </w:pPr>
            <w:r>
              <w:rPr>
                <w:rFonts w:ascii="Calibri" w:hAnsi="Calibri" w:cs="Calibri"/>
                <w:b/>
                <w:sz w:val="32"/>
                <w:szCs w:val="32"/>
                <w:lang w:eastAsia="ar-SA"/>
              </w:rPr>
              <w:t>Ideální e-</w:t>
            </w:r>
            <w:proofErr w:type="spellStart"/>
            <w:r>
              <w:rPr>
                <w:rFonts w:ascii="Calibri" w:hAnsi="Calibri" w:cs="Calibri"/>
                <w:b/>
                <w:sz w:val="32"/>
                <w:szCs w:val="32"/>
                <w:lang w:eastAsia="ar-SA"/>
              </w:rPr>
              <w:t>learningový</w:t>
            </w:r>
            <w:proofErr w:type="spellEnd"/>
            <w:r>
              <w:rPr>
                <w:rFonts w:ascii="Calibri" w:hAnsi="Calibri" w:cs="Calibri"/>
                <w:b/>
                <w:sz w:val="32"/>
                <w:szCs w:val="32"/>
                <w:lang w:eastAsia="ar-SA"/>
              </w:rPr>
              <w:t xml:space="preserve"> kurz?? </w:t>
            </w:r>
            <w:r w:rsidR="00325BC9">
              <w:rPr>
                <w:rFonts w:ascii="Calibri" w:hAnsi="Calibri" w:cs="Calibri"/>
                <w:b/>
                <w:sz w:val="32"/>
                <w:szCs w:val="32"/>
                <w:lang w:eastAsia="ar-SA"/>
              </w:rPr>
              <w:t xml:space="preserve"> </w:t>
            </w:r>
            <w:proofErr w:type="gramStart"/>
            <w:r>
              <w:rPr>
                <w:rFonts w:ascii="Calibri" w:hAnsi="Calibri" w:cs="Calibri"/>
                <w:b/>
                <w:sz w:val="32"/>
                <w:szCs w:val="32"/>
                <w:lang w:eastAsia="ar-SA"/>
              </w:rPr>
              <w:t>Víme co</w:t>
            </w:r>
            <w:proofErr w:type="gramEnd"/>
            <w:r>
              <w:rPr>
                <w:rFonts w:ascii="Calibri" w:hAnsi="Calibri" w:cs="Calibri"/>
                <w:b/>
                <w:sz w:val="32"/>
                <w:szCs w:val="32"/>
                <w:lang w:eastAsia="ar-SA"/>
              </w:rPr>
              <w:t xml:space="preserve"> chceme? </w:t>
            </w:r>
          </w:p>
          <w:p w:rsidR="00893DD2" w:rsidRPr="002621DD" w:rsidRDefault="006F6259" w:rsidP="00893DD2">
            <w:pPr>
              <w:suppressAutoHyphens/>
              <w:spacing w:after="240"/>
              <w:jc w:val="center"/>
              <w:rPr>
                <w:rFonts w:ascii="Calibri" w:hAnsi="Calibri" w:cs="Calibri"/>
                <w:b/>
                <w:lang w:eastAsia="ar-SA"/>
              </w:rPr>
            </w:pPr>
            <w:r>
              <w:rPr>
                <w:rFonts w:ascii="Calibri" w:hAnsi="Calibri" w:cs="Calibri"/>
                <w:b/>
                <w:lang w:eastAsia="ar-SA"/>
              </w:rPr>
              <w:t>Bohumír Fiala, Hana Malá</w:t>
            </w:r>
          </w:p>
          <w:p w:rsidR="00893DD2" w:rsidRPr="00400FEF" w:rsidRDefault="006F6259" w:rsidP="00F82DF1">
            <w:pPr>
              <w:pStyle w:val="Abstrakt"/>
              <w:suppressAutoHyphens/>
              <w:spacing w:before="240"/>
              <w:ind w:left="567" w:right="567"/>
              <w:jc w:val="left"/>
              <w:rPr>
                <w:rFonts w:asciiTheme="minorHAnsi" w:hAnsiTheme="minorHAnsi" w:cs="Calibri"/>
                <w:sz w:val="16"/>
                <w:szCs w:val="16"/>
                <w:lang w:eastAsia="ar-SA"/>
              </w:rPr>
            </w:pPr>
            <w:r w:rsidRPr="00F82DF1">
              <w:rPr>
                <w:rFonts w:ascii="Calibri" w:hAnsi="Calibri" w:cs="Calibri"/>
                <w:i/>
                <w:lang w:eastAsia="ar-SA"/>
              </w:rPr>
              <w:t>Univerzita Jana Amose Komenského Praha</w:t>
            </w:r>
            <w:r w:rsidR="00BB45EA" w:rsidRPr="00F82DF1">
              <w:rPr>
                <w:rFonts w:ascii="Calibri" w:hAnsi="Calibri" w:cs="Calibri"/>
                <w:i/>
                <w:lang w:eastAsia="ar-SA"/>
              </w:rPr>
              <w:t>, s.r.o., SEMIS spol. s r.o. Praha</w:t>
            </w:r>
            <w:r w:rsidR="00F82DF1">
              <w:rPr>
                <w:rFonts w:ascii="Calibri" w:hAnsi="Calibri" w:cs="Calibri"/>
                <w:i/>
                <w:lang w:eastAsia="ar-SA"/>
              </w:rPr>
              <w:t xml:space="preserve">, </w:t>
            </w:r>
            <w:r w:rsidR="00BB45EA" w:rsidRPr="00F82DF1">
              <w:rPr>
                <w:rFonts w:ascii="Calibri" w:hAnsi="Calibri" w:cs="Calibri"/>
                <w:i/>
                <w:lang w:eastAsia="ar-SA"/>
              </w:rPr>
              <w:t>fiala.bohumir@ujak.cz</w:t>
            </w:r>
          </w:p>
        </w:tc>
      </w:tr>
    </w:tbl>
    <w:p w:rsidR="00464D57" w:rsidRPr="007F01B8" w:rsidRDefault="00B11A46" w:rsidP="007F01B8">
      <w:pPr>
        <w:pStyle w:val="Abstrakt"/>
        <w:suppressAutoHyphens/>
        <w:spacing w:before="240"/>
        <w:ind w:left="567" w:right="567"/>
        <w:rPr>
          <w:rFonts w:ascii="Calibri" w:hAnsi="Calibri" w:cs="Calibri"/>
          <w:i/>
          <w:lang w:eastAsia="ar-SA"/>
        </w:rPr>
      </w:pPr>
      <w:r w:rsidRPr="007F01B8">
        <w:rPr>
          <w:rFonts w:ascii="Calibri" w:hAnsi="Calibri" w:cs="Calibri"/>
          <w:b/>
          <w:bCs/>
          <w:lang w:eastAsia="ar-SA"/>
        </w:rPr>
        <w:t>Abstrakt:</w:t>
      </w:r>
      <w:r w:rsidR="00C24577" w:rsidRPr="007F01B8">
        <w:rPr>
          <w:rFonts w:ascii="Calibri" w:hAnsi="Calibri" w:cs="Calibri"/>
          <w:i/>
          <w:lang w:eastAsia="ar-SA"/>
        </w:rPr>
        <w:t xml:space="preserve"> </w:t>
      </w:r>
      <w:r w:rsidR="00152139" w:rsidRPr="007F01B8">
        <w:rPr>
          <w:rFonts w:ascii="Calibri" w:hAnsi="Calibri" w:cs="Calibri"/>
          <w:i/>
          <w:lang w:eastAsia="ar-SA"/>
        </w:rPr>
        <w:t>V průběhu mnoha let, co pořádáme setkání tvůrců a uživatelů e-</w:t>
      </w:r>
      <w:proofErr w:type="spellStart"/>
      <w:r w:rsidR="00152139" w:rsidRPr="007F01B8">
        <w:rPr>
          <w:rFonts w:ascii="Calibri" w:hAnsi="Calibri" w:cs="Calibri"/>
          <w:i/>
          <w:lang w:eastAsia="ar-SA"/>
        </w:rPr>
        <w:t>learningu</w:t>
      </w:r>
      <w:proofErr w:type="spellEnd"/>
      <w:r w:rsidR="00152139" w:rsidRPr="007F01B8">
        <w:rPr>
          <w:rFonts w:ascii="Calibri" w:hAnsi="Calibri" w:cs="Calibri"/>
          <w:i/>
          <w:lang w:eastAsia="ar-SA"/>
        </w:rPr>
        <w:t xml:space="preserve"> </w:t>
      </w:r>
      <w:r w:rsidR="00144030" w:rsidRPr="007F01B8">
        <w:rPr>
          <w:rFonts w:ascii="Calibri" w:hAnsi="Calibri" w:cs="Calibri"/>
          <w:i/>
          <w:lang w:eastAsia="ar-SA"/>
        </w:rPr>
        <w:t>„E-</w:t>
      </w:r>
      <w:proofErr w:type="spellStart"/>
      <w:r w:rsidR="00144030" w:rsidRPr="007F01B8">
        <w:rPr>
          <w:rFonts w:ascii="Calibri" w:hAnsi="Calibri" w:cs="Calibri"/>
          <w:i/>
          <w:lang w:eastAsia="ar-SA"/>
        </w:rPr>
        <w:t>learning</w:t>
      </w:r>
      <w:proofErr w:type="spellEnd"/>
      <w:r w:rsidR="00144030" w:rsidRPr="007F01B8">
        <w:rPr>
          <w:rFonts w:ascii="Calibri" w:hAnsi="Calibri" w:cs="Calibri"/>
          <w:i/>
          <w:lang w:eastAsia="ar-SA"/>
        </w:rPr>
        <w:t xml:space="preserve"> </w:t>
      </w:r>
      <w:proofErr w:type="spellStart"/>
      <w:r w:rsidR="00144030" w:rsidRPr="007F01B8">
        <w:rPr>
          <w:rFonts w:ascii="Calibri" w:hAnsi="Calibri" w:cs="Calibri"/>
          <w:i/>
          <w:lang w:eastAsia="ar-SA"/>
        </w:rPr>
        <w:t>forum</w:t>
      </w:r>
      <w:proofErr w:type="spellEnd"/>
      <w:r w:rsidR="00144030" w:rsidRPr="007F01B8">
        <w:rPr>
          <w:rFonts w:ascii="Calibri" w:hAnsi="Calibri" w:cs="Calibri"/>
          <w:i/>
          <w:lang w:eastAsia="ar-SA"/>
        </w:rPr>
        <w:t xml:space="preserve">“ se opakovaně </w:t>
      </w:r>
      <w:proofErr w:type="gramStart"/>
      <w:r w:rsidR="00152139" w:rsidRPr="007F01B8">
        <w:rPr>
          <w:rFonts w:ascii="Calibri" w:hAnsi="Calibri" w:cs="Calibri"/>
          <w:i/>
          <w:lang w:eastAsia="ar-SA"/>
        </w:rPr>
        <w:t>diskutuje</w:t>
      </w:r>
      <w:proofErr w:type="gramEnd"/>
      <w:r w:rsidR="00152139" w:rsidRPr="007F01B8">
        <w:rPr>
          <w:rFonts w:ascii="Calibri" w:hAnsi="Calibri" w:cs="Calibri"/>
          <w:i/>
          <w:lang w:eastAsia="ar-SA"/>
        </w:rPr>
        <w:t xml:space="preserve"> na téma jak by </w:t>
      </w:r>
      <w:proofErr w:type="gramStart"/>
      <w:r w:rsidR="00152139" w:rsidRPr="007F01B8">
        <w:rPr>
          <w:rFonts w:ascii="Calibri" w:hAnsi="Calibri" w:cs="Calibri"/>
          <w:i/>
          <w:lang w:eastAsia="ar-SA"/>
        </w:rPr>
        <w:t>měl</w:t>
      </w:r>
      <w:proofErr w:type="gramEnd"/>
      <w:r w:rsidR="00152139" w:rsidRPr="007F01B8">
        <w:rPr>
          <w:rFonts w:ascii="Calibri" w:hAnsi="Calibri" w:cs="Calibri"/>
          <w:i/>
          <w:lang w:eastAsia="ar-SA"/>
        </w:rPr>
        <w:t xml:space="preserve"> </w:t>
      </w:r>
      <w:r w:rsidR="00464D57" w:rsidRPr="007F01B8">
        <w:rPr>
          <w:rFonts w:ascii="Calibri" w:hAnsi="Calibri" w:cs="Calibri"/>
          <w:i/>
          <w:lang w:eastAsia="ar-SA"/>
        </w:rPr>
        <w:t xml:space="preserve">vypadat </w:t>
      </w:r>
      <w:r w:rsidR="00152139" w:rsidRPr="007F01B8">
        <w:rPr>
          <w:rFonts w:ascii="Calibri" w:hAnsi="Calibri" w:cs="Calibri"/>
          <w:i/>
          <w:lang w:eastAsia="ar-SA"/>
        </w:rPr>
        <w:t>ideální e-</w:t>
      </w:r>
      <w:proofErr w:type="spellStart"/>
      <w:r w:rsidR="00152139" w:rsidRPr="007F01B8">
        <w:rPr>
          <w:rFonts w:ascii="Calibri" w:hAnsi="Calibri" w:cs="Calibri"/>
          <w:i/>
          <w:lang w:eastAsia="ar-SA"/>
        </w:rPr>
        <w:t>learningový</w:t>
      </w:r>
      <w:proofErr w:type="spellEnd"/>
      <w:r w:rsidR="00152139" w:rsidRPr="007F01B8">
        <w:rPr>
          <w:rFonts w:ascii="Calibri" w:hAnsi="Calibri" w:cs="Calibri"/>
          <w:i/>
          <w:lang w:eastAsia="ar-SA"/>
        </w:rPr>
        <w:t xml:space="preserve"> kurz</w:t>
      </w:r>
      <w:r w:rsidR="00144030" w:rsidRPr="007F01B8">
        <w:rPr>
          <w:rFonts w:ascii="Calibri" w:hAnsi="Calibri" w:cs="Calibri"/>
          <w:i/>
          <w:lang w:eastAsia="ar-SA"/>
        </w:rPr>
        <w:t>. Takový kurz</w:t>
      </w:r>
      <w:r w:rsidR="00152139" w:rsidRPr="007F01B8">
        <w:rPr>
          <w:rFonts w:ascii="Calibri" w:hAnsi="Calibri" w:cs="Calibri"/>
          <w:i/>
          <w:lang w:eastAsia="ar-SA"/>
        </w:rPr>
        <w:t xml:space="preserve">, který by lidé studovali rádi a s nadšením. </w:t>
      </w:r>
      <w:r w:rsidR="009D1D8B" w:rsidRPr="007F01B8">
        <w:rPr>
          <w:rFonts w:ascii="Calibri" w:hAnsi="Calibri" w:cs="Calibri"/>
          <w:i/>
          <w:lang w:eastAsia="ar-SA"/>
        </w:rPr>
        <w:t xml:space="preserve">Podle zásady „když potřebuješ něco </w:t>
      </w:r>
      <w:proofErr w:type="gramStart"/>
      <w:r w:rsidR="009D1D8B" w:rsidRPr="007F01B8">
        <w:rPr>
          <w:rFonts w:ascii="Calibri" w:hAnsi="Calibri" w:cs="Calibri"/>
          <w:i/>
          <w:lang w:eastAsia="ar-SA"/>
        </w:rPr>
        <w:t>vědět</w:t>
      </w:r>
      <w:r w:rsidR="00464D57" w:rsidRPr="007F01B8">
        <w:rPr>
          <w:rFonts w:ascii="Calibri" w:hAnsi="Calibri" w:cs="Calibri"/>
          <w:i/>
          <w:lang w:eastAsia="ar-SA"/>
        </w:rPr>
        <w:t xml:space="preserve">, </w:t>
      </w:r>
      <w:r w:rsidR="009D1D8B" w:rsidRPr="007F01B8">
        <w:rPr>
          <w:rFonts w:ascii="Calibri" w:hAnsi="Calibri" w:cs="Calibri"/>
          <w:i/>
          <w:lang w:eastAsia="ar-SA"/>
        </w:rPr>
        <w:t xml:space="preserve"> tak</w:t>
      </w:r>
      <w:proofErr w:type="gramEnd"/>
      <w:r w:rsidR="009D1D8B" w:rsidRPr="007F01B8">
        <w:rPr>
          <w:rFonts w:ascii="Calibri" w:hAnsi="Calibri" w:cs="Calibri"/>
          <w:i/>
          <w:lang w:eastAsia="ar-SA"/>
        </w:rPr>
        <w:t xml:space="preserve"> se zeptej“ jsme se zeptali těch</w:t>
      </w:r>
      <w:r w:rsidR="00144030" w:rsidRPr="007F01B8">
        <w:rPr>
          <w:rFonts w:ascii="Calibri" w:hAnsi="Calibri" w:cs="Calibri"/>
          <w:i/>
          <w:lang w:eastAsia="ar-SA"/>
        </w:rPr>
        <w:t>,</w:t>
      </w:r>
      <w:r w:rsidR="00464D57" w:rsidRPr="007F01B8">
        <w:rPr>
          <w:rFonts w:ascii="Calibri" w:hAnsi="Calibri" w:cs="Calibri"/>
          <w:i/>
          <w:lang w:eastAsia="ar-SA"/>
        </w:rPr>
        <w:t xml:space="preserve"> kteří </w:t>
      </w:r>
      <w:r w:rsidR="009D1D8B" w:rsidRPr="007F01B8">
        <w:rPr>
          <w:rFonts w:ascii="Calibri" w:hAnsi="Calibri" w:cs="Calibri"/>
          <w:i/>
          <w:lang w:eastAsia="ar-SA"/>
        </w:rPr>
        <w:t>budou</w:t>
      </w:r>
      <w:r w:rsidR="00464D57" w:rsidRPr="007F01B8">
        <w:rPr>
          <w:rFonts w:ascii="Calibri" w:hAnsi="Calibri" w:cs="Calibri"/>
          <w:i/>
          <w:lang w:eastAsia="ar-SA"/>
        </w:rPr>
        <w:t>,</w:t>
      </w:r>
      <w:r w:rsidR="009D1D8B" w:rsidRPr="007F01B8">
        <w:rPr>
          <w:rFonts w:ascii="Calibri" w:hAnsi="Calibri" w:cs="Calibri"/>
          <w:i/>
          <w:lang w:eastAsia="ar-SA"/>
        </w:rPr>
        <w:t xml:space="preserve"> nebo již o podobě vzdělávání v organizacích rozhodují. V rámci příspěvku představíme výsledky ankety mezi studujícími oboru vzdělávání dospělých na UJAK Praha. Pokusili jsme se zjistit jaká je jejich osobní zkušenost s využíváním e-</w:t>
      </w:r>
      <w:proofErr w:type="spellStart"/>
      <w:r w:rsidR="009D1D8B" w:rsidRPr="007F01B8">
        <w:rPr>
          <w:rFonts w:ascii="Calibri" w:hAnsi="Calibri" w:cs="Calibri"/>
          <w:i/>
          <w:lang w:eastAsia="ar-SA"/>
        </w:rPr>
        <w:t>learningu</w:t>
      </w:r>
      <w:proofErr w:type="spellEnd"/>
      <w:r w:rsidR="009D1D8B" w:rsidRPr="007F01B8">
        <w:rPr>
          <w:rFonts w:ascii="Calibri" w:hAnsi="Calibri" w:cs="Calibri"/>
          <w:i/>
          <w:lang w:eastAsia="ar-SA"/>
        </w:rPr>
        <w:t>, jak tento způsob vzdělávání vnímají a jaká podoba e-</w:t>
      </w:r>
      <w:proofErr w:type="spellStart"/>
      <w:r w:rsidR="009D1D8B" w:rsidRPr="007F01B8">
        <w:rPr>
          <w:rFonts w:ascii="Calibri" w:hAnsi="Calibri" w:cs="Calibri"/>
          <w:i/>
          <w:lang w:eastAsia="ar-SA"/>
        </w:rPr>
        <w:t>learningového</w:t>
      </w:r>
      <w:proofErr w:type="spellEnd"/>
      <w:r w:rsidR="009D1D8B" w:rsidRPr="007F01B8">
        <w:rPr>
          <w:rFonts w:ascii="Calibri" w:hAnsi="Calibri" w:cs="Calibri"/>
          <w:i/>
          <w:lang w:eastAsia="ar-SA"/>
        </w:rPr>
        <w:t xml:space="preserve"> kurzu by pro ně byla optimální. </w:t>
      </w:r>
      <w:r w:rsidR="000E4C11" w:rsidRPr="007F01B8">
        <w:rPr>
          <w:rFonts w:ascii="Calibri" w:hAnsi="Calibri" w:cs="Calibri"/>
          <w:i/>
          <w:lang w:eastAsia="ar-SA"/>
        </w:rPr>
        <w:t>I když většina účastníků ankety v rámci výuky absolvovala kurz typu MOOC, ukazuje se, že za optimální by považovali kurz, který umožňuje vybrat si způsob studia.</w:t>
      </w:r>
      <w:r w:rsidR="00A0020F" w:rsidRPr="007F01B8">
        <w:rPr>
          <w:rFonts w:ascii="Calibri" w:hAnsi="Calibri" w:cs="Calibri"/>
          <w:i/>
          <w:lang w:eastAsia="ar-SA"/>
        </w:rPr>
        <w:t xml:space="preserve"> Tzn. vybrat si dle individuálních preferencí kombinace textu, mluveného slova a videa. </w:t>
      </w:r>
      <w:r w:rsidR="00144030" w:rsidRPr="007F01B8">
        <w:rPr>
          <w:rFonts w:ascii="Calibri" w:hAnsi="Calibri" w:cs="Calibri"/>
          <w:i/>
          <w:lang w:eastAsia="ar-SA"/>
        </w:rPr>
        <w:t xml:space="preserve">Názory účastníků ankety opětovně </w:t>
      </w:r>
      <w:r w:rsidR="000E4C11" w:rsidRPr="007F01B8">
        <w:rPr>
          <w:rFonts w:ascii="Calibri" w:hAnsi="Calibri" w:cs="Calibri"/>
          <w:i/>
          <w:lang w:eastAsia="ar-SA"/>
        </w:rPr>
        <w:t>uk</w:t>
      </w:r>
      <w:r w:rsidR="00B97584" w:rsidRPr="007F01B8">
        <w:rPr>
          <w:rFonts w:ascii="Calibri" w:hAnsi="Calibri" w:cs="Calibri"/>
          <w:i/>
          <w:lang w:eastAsia="ar-SA"/>
        </w:rPr>
        <w:t>azuj</w:t>
      </w:r>
      <w:r w:rsidR="00144030" w:rsidRPr="007F01B8">
        <w:rPr>
          <w:rFonts w:ascii="Calibri" w:hAnsi="Calibri" w:cs="Calibri"/>
          <w:i/>
          <w:lang w:eastAsia="ar-SA"/>
        </w:rPr>
        <w:t>í</w:t>
      </w:r>
      <w:r w:rsidR="00B97584" w:rsidRPr="007F01B8">
        <w:rPr>
          <w:rFonts w:ascii="Calibri" w:hAnsi="Calibri" w:cs="Calibri"/>
          <w:i/>
          <w:lang w:eastAsia="ar-SA"/>
        </w:rPr>
        <w:t xml:space="preserve">, že některá z teorií stylů učení </w:t>
      </w:r>
      <w:r w:rsidR="007E0A73" w:rsidRPr="007F01B8">
        <w:rPr>
          <w:rFonts w:ascii="Calibri" w:hAnsi="Calibri" w:cs="Calibri"/>
          <w:i/>
          <w:lang w:eastAsia="ar-SA"/>
        </w:rPr>
        <w:t xml:space="preserve">stále </w:t>
      </w:r>
      <w:r w:rsidR="00B97584" w:rsidRPr="007F01B8">
        <w:rPr>
          <w:rFonts w:ascii="Calibri" w:hAnsi="Calibri" w:cs="Calibri"/>
          <w:i/>
          <w:lang w:eastAsia="ar-SA"/>
        </w:rPr>
        <w:t xml:space="preserve">může </w:t>
      </w:r>
      <w:r w:rsidR="00A0020F" w:rsidRPr="007F01B8">
        <w:rPr>
          <w:rFonts w:ascii="Calibri" w:hAnsi="Calibri" w:cs="Calibri"/>
          <w:i/>
          <w:lang w:eastAsia="ar-SA"/>
        </w:rPr>
        <w:t>být inspirací pro tvůrce kurzů.</w:t>
      </w:r>
    </w:p>
    <w:p w:rsidR="00C24577" w:rsidRPr="007F01B8" w:rsidRDefault="00C24577" w:rsidP="007F01B8">
      <w:pPr>
        <w:pStyle w:val="Abstrakt"/>
        <w:suppressAutoHyphens/>
        <w:spacing w:before="240"/>
        <w:ind w:left="567" w:right="567"/>
        <w:rPr>
          <w:rFonts w:ascii="Calibri" w:hAnsi="Calibri" w:cs="Calibri"/>
          <w:i/>
          <w:lang w:eastAsia="ar-SA"/>
        </w:rPr>
      </w:pPr>
      <w:r w:rsidRPr="007F01B8">
        <w:rPr>
          <w:rFonts w:ascii="Calibri" w:hAnsi="Calibri" w:cs="Calibri"/>
          <w:b/>
          <w:bCs/>
          <w:lang w:eastAsia="ar-SA"/>
        </w:rPr>
        <w:t>Klíčová slova:</w:t>
      </w:r>
      <w:r w:rsidRPr="007F01B8">
        <w:rPr>
          <w:rFonts w:ascii="Calibri" w:hAnsi="Calibri" w:cs="Calibri"/>
          <w:i/>
          <w:lang w:eastAsia="ar-SA"/>
        </w:rPr>
        <w:t xml:space="preserve"> </w:t>
      </w:r>
      <w:r w:rsidR="00464D57" w:rsidRPr="007F01B8">
        <w:rPr>
          <w:rFonts w:ascii="Calibri" w:hAnsi="Calibri" w:cs="Calibri"/>
          <w:i/>
          <w:lang w:eastAsia="ar-SA"/>
        </w:rPr>
        <w:t>e-</w:t>
      </w:r>
      <w:proofErr w:type="spellStart"/>
      <w:r w:rsidR="00464D57" w:rsidRPr="007F01B8">
        <w:rPr>
          <w:rFonts w:ascii="Calibri" w:hAnsi="Calibri" w:cs="Calibri"/>
          <w:i/>
          <w:lang w:eastAsia="ar-SA"/>
        </w:rPr>
        <w:t>learnig</w:t>
      </w:r>
      <w:proofErr w:type="spellEnd"/>
      <w:r w:rsidR="00464D57" w:rsidRPr="007F01B8">
        <w:rPr>
          <w:rFonts w:ascii="Calibri" w:hAnsi="Calibri" w:cs="Calibri"/>
          <w:i/>
          <w:lang w:eastAsia="ar-SA"/>
        </w:rPr>
        <w:t xml:space="preserve">, online vzdělávání, styly učení, </w:t>
      </w:r>
      <w:proofErr w:type="spellStart"/>
      <w:r w:rsidR="0017705A" w:rsidRPr="007F01B8">
        <w:rPr>
          <w:rFonts w:ascii="Calibri" w:hAnsi="Calibri" w:cs="Calibri"/>
          <w:i/>
          <w:lang w:eastAsia="ar-SA"/>
        </w:rPr>
        <w:t>neurolingvistické</w:t>
      </w:r>
      <w:proofErr w:type="spellEnd"/>
      <w:r w:rsidR="0017705A" w:rsidRPr="007F01B8">
        <w:rPr>
          <w:rFonts w:ascii="Calibri" w:hAnsi="Calibri" w:cs="Calibri"/>
          <w:i/>
          <w:lang w:eastAsia="ar-SA"/>
        </w:rPr>
        <w:t xml:space="preserve"> programování</w:t>
      </w:r>
      <w:r w:rsidR="00464D57" w:rsidRPr="007F01B8">
        <w:rPr>
          <w:rFonts w:ascii="Calibri" w:hAnsi="Calibri" w:cs="Calibri"/>
          <w:i/>
          <w:lang w:eastAsia="ar-SA"/>
        </w:rPr>
        <w:t xml:space="preserve">  </w:t>
      </w:r>
    </w:p>
    <w:p w:rsidR="000C77F1" w:rsidRPr="00BE348A" w:rsidRDefault="00E8533C" w:rsidP="00B630D6">
      <w:pPr>
        <w:pStyle w:val="Abstrakt"/>
        <w:suppressAutoHyphens/>
        <w:spacing w:before="240"/>
        <w:ind w:left="567" w:right="567"/>
      </w:pPr>
      <w:proofErr w:type="spellStart"/>
      <w:r w:rsidRPr="007F01B8">
        <w:rPr>
          <w:rFonts w:ascii="Calibri" w:hAnsi="Calibri" w:cs="Calibri"/>
          <w:i/>
          <w:lang w:eastAsia="ar-SA"/>
        </w:rPr>
        <w:t>Abstract</w:t>
      </w:r>
      <w:proofErr w:type="spellEnd"/>
      <w:r w:rsidR="00B11A46" w:rsidRPr="007F01B8">
        <w:rPr>
          <w:rFonts w:ascii="Calibri" w:hAnsi="Calibri" w:cs="Calibri"/>
          <w:i/>
          <w:lang w:eastAsia="ar-SA"/>
        </w:rPr>
        <w:t>:</w:t>
      </w:r>
      <w:r w:rsidRPr="007F01B8">
        <w:rPr>
          <w:rFonts w:ascii="Calibri" w:hAnsi="Calibri" w:cs="Calibri"/>
          <w:i/>
          <w:lang w:eastAsia="ar-SA"/>
        </w:rPr>
        <w:t xml:space="preserve"> </w:t>
      </w:r>
      <w:proofErr w:type="spellStart"/>
      <w:r w:rsidR="002D7248" w:rsidRPr="007F01B8">
        <w:rPr>
          <w:rFonts w:ascii="Calibri" w:hAnsi="Calibri" w:cs="Calibri"/>
          <w:i/>
          <w:lang w:eastAsia="ar-SA"/>
        </w:rPr>
        <w:t>Lorem</w:t>
      </w:r>
      <w:proofErr w:type="spellEnd"/>
      <w:r w:rsidR="002D7248" w:rsidRPr="007F01B8">
        <w:rPr>
          <w:rFonts w:ascii="Calibri" w:hAnsi="Calibri" w:cs="Calibri"/>
          <w:i/>
          <w:lang w:eastAsia="ar-SA"/>
        </w:rPr>
        <w:t xml:space="preserve"> </w:t>
      </w:r>
      <w:proofErr w:type="spellStart"/>
      <w:r w:rsidR="00BE348A" w:rsidRPr="007F01B8">
        <w:rPr>
          <w:rFonts w:ascii="Calibri" w:hAnsi="Calibri" w:cs="Calibri"/>
          <w:i/>
          <w:lang w:eastAsia="ar-SA"/>
        </w:rPr>
        <w:t>Over</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the</w:t>
      </w:r>
      <w:proofErr w:type="spellEnd"/>
      <w:r w:rsidR="00BE348A" w:rsidRPr="007F01B8">
        <w:rPr>
          <w:rFonts w:ascii="Calibri" w:hAnsi="Calibri" w:cs="Calibri"/>
          <w:i/>
          <w:lang w:eastAsia="ar-SA"/>
        </w:rPr>
        <w:t xml:space="preserve"> many </w:t>
      </w:r>
      <w:proofErr w:type="spellStart"/>
      <w:r w:rsidR="00BE348A" w:rsidRPr="007F01B8">
        <w:rPr>
          <w:rFonts w:ascii="Calibri" w:hAnsi="Calibri" w:cs="Calibri"/>
          <w:i/>
          <w:lang w:eastAsia="ar-SA"/>
        </w:rPr>
        <w:t>years</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that</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we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organize</w:t>
      </w:r>
      <w:proofErr w:type="spellEnd"/>
      <w:r w:rsidR="00BE348A" w:rsidRPr="007F01B8">
        <w:rPr>
          <w:rFonts w:ascii="Calibri" w:hAnsi="Calibri" w:cs="Calibri"/>
          <w:i/>
          <w:lang w:eastAsia="ar-SA"/>
        </w:rPr>
        <w:t xml:space="preserve"> a meeting </w:t>
      </w:r>
      <w:proofErr w:type="spellStart"/>
      <w:r w:rsidR="00BE348A" w:rsidRPr="007F01B8">
        <w:rPr>
          <w:rFonts w:ascii="Calibri" w:hAnsi="Calibri" w:cs="Calibri"/>
          <w:i/>
          <w:lang w:eastAsia="ar-SA"/>
        </w:rPr>
        <w:t>of</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creators</w:t>
      </w:r>
      <w:proofErr w:type="spellEnd"/>
      <w:r w:rsidR="00BE348A" w:rsidRPr="007F01B8">
        <w:rPr>
          <w:rFonts w:ascii="Calibri" w:hAnsi="Calibri" w:cs="Calibri"/>
          <w:i/>
          <w:lang w:eastAsia="ar-SA"/>
        </w:rPr>
        <w:t xml:space="preserve"> and </w:t>
      </w:r>
      <w:proofErr w:type="spellStart"/>
      <w:r w:rsidR="00BE348A" w:rsidRPr="007F01B8">
        <w:rPr>
          <w:rFonts w:ascii="Calibri" w:hAnsi="Calibri" w:cs="Calibri"/>
          <w:i/>
          <w:lang w:eastAsia="ar-SA"/>
        </w:rPr>
        <w:t>users</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of</w:t>
      </w:r>
      <w:proofErr w:type="spellEnd"/>
      <w:r w:rsidR="00BE348A" w:rsidRPr="007F01B8">
        <w:rPr>
          <w:rFonts w:ascii="Calibri" w:hAnsi="Calibri" w:cs="Calibri"/>
          <w:i/>
          <w:lang w:eastAsia="ar-SA"/>
        </w:rPr>
        <w:t xml:space="preserve"> e-</w:t>
      </w:r>
      <w:proofErr w:type="spellStart"/>
      <w:r w:rsidR="00BE348A" w:rsidRPr="007F01B8">
        <w:rPr>
          <w:rFonts w:ascii="Calibri" w:hAnsi="Calibri" w:cs="Calibri"/>
          <w:i/>
          <w:lang w:eastAsia="ar-SA"/>
        </w:rPr>
        <w:t>learning</w:t>
      </w:r>
      <w:proofErr w:type="spellEnd"/>
      <w:r w:rsidR="00BE348A" w:rsidRPr="007F01B8">
        <w:rPr>
          <w:rFonts w:ascii="Calibri" w:hAnsi="Calibri" w:cs="Calibri"/>
          <w:i/>
          <w:lang w:eastAsia="ar-SA"/>
        </w:rPr>
        <w:t xml:space="preserve"> "E-</w:t>
      </w:r>
      <w:proofErr w:type="spellStart"/>
      <w:r w:rsidR="00BE348A" w:rsidRPr="007F01B8">
        <w:rPr>
          <w:rFonts w:ascii="Calibri" w:hAnsi="Calibri" w:cs="Calibri"/>
          <w:i/>
          <w:lang w:eastAsia="ar-SA"/>
        </w:rPr>
        <w:t>learning</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forum</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repeatedly</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discussed</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the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topic</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of</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how</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it</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should</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look</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perfect</w:t>
      </w:r>
      <w:proofErr w:type="spellEnd"/>
      <w:r w:rsidR="00BE348A" w:rsidRPr="007F01B8">
        <w:rPr>
          <w:rFonts w:ascii="Calibri" w:hAnsi="Calibri" w:cs="Calibri"/>
          <w:i/>
          <w:lang w:eastAsia="ar-SA"/>
        </w:rPr>
        <w:t xml:space="preserve"> e-</w:t>
      </w:r>
      <w:proofErr w:type="spellStart"/>
      <w:r w:rsidR="00BE348A" w:rsidRPr="007F01B8">
        <w:rPr>
          <w:rFonts w:ascii="Calibri" w:hAnsi="Calibri" w:cs="Calibri"/>
          <w:i/>
          <w:lang w:eastAsia="ar-SA"/>
        </w:rPr>
        <w:t>learning</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course</w:t>
      </w:r>
      <w:proofErr w:type="spellEnd"/>
      <w:r w:rsidR="00BE348A" w:rsidRPr="007F01B8">
        <w:rPr>
          <w:rFonts w:ascii="Calibri" w:hAnsi="Calibri" w:cs="Calibri"/>
          <w:i/>
          <w:lang w:eastAsia="ar-SA"/>
        </w:rPr>
        <w:t xml:space="preserve">. Such a </w:t>
      </w:r>
      <w:proofErr w:type="spellStart"/>
      <w:r w:rsidR="00BE348A" w:rsidRPr="007F01B8">
        <w:rPr>
          <w:rFonts w:ascii="Calibri" w:hAnsi="Calibri" w:cs="Calibri"/>
          <w:i/>
          <w:lang w:eastAsia="ar-SA"/>
        </w:rPr>
        <w:t>course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that</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people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studied</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with</w:t>
      </w:r>
      <w:proofErr w:type="spellEnd"/>
      <w:r w:rsidR="00BE348A" w:rsidRPr="007F01B8">
        <w:rPr>
          <w:rFonts w:ascii="Calibri" w:hAnsi="Calibri" w:cs="Calibri"/>
          <w:i/>
          <w:lang w:eastAsia="ar-SA"/>
        </w:rPr>
        <w:t xml:space="preserve"> love and </w:t>
      </w:r>
      <w:proofErr w:type="spellStart"/>
      <w:r w:rsidR="00BE348A" w:rsidRPr="007F01B8">
        <w:rPr>
          <w:rFonts w:ascii="Calibri" w:hAnsi="Calibri" w:cs="Calibri"/>
          <w:i/>
          <w:lang w:eastAsia="ar-SA"/>
        </w:rPr>
        <w:t>enthusiasm</w:t>
      </w:r>
      <w:proofErr w:type="spellEnd"/>
      <w:r w:rsidR="00BE348A" w:rsidRPr="007F01B8">
        <w:rPr>
          <w:rFonts w:ascii="Calibri" w:hAnsi="Calibri" w:cs="Calibri"/>
          <w:i/>
          <w:lang w:eastAsia="ar-SA"/>
        </w:rPr>
        <w:t xml:space="preserve">. By </w:t>
      </w:r>
      <w:proofErr w:type="spellStart"/>
      <w:r w:rsidR="00BE348A" w:rsidRPr="007F01B8">
        <w:rPr>
          <w:rFonts w:ascii="Calibri" w:hAnsi="Calibri" w:cs="Calibri"/>
          <w:i/>
          <w:lang w:eastAsia="ar-SA"/>
        </w:rPr>
        <w:t>the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principle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if</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you</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need</w:t>
      </w:r>
      <w:proofErr w:type="spellEnd"/>
      <w:r w:rsidR="00BE348A" w:rsidRPr="007F01B8">
        <w:rPr>
          <w:rFonts w:ascii="Calibri" w:hAnsi="Calibri" w:cs="Calibri"/>
          <w:i/>
          <w:lang w:eastAsia="ar-SA"/>
        </w:rPr>
        <w:t xml:space="preserve"> to </w:t>
      </w:r>
      <w:proofErr w:type="spellStart"/>
      <w:r w:rsidR="00BE348A" w:rsidRPr="007F01B8">
        <w:rPr>
          <w:rFonts w:ascii="Calibri" w:hAnsi="Calibri" w:cs="Calibri"/>
          <w:i/>
          <w:lang w:eastAsia="ar-SA"/>
        </w:rPr>
        <w:t>know</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something</w:t>
      </w:r>
      <w:proofErr w:type="spellEnd"/>
      <w:r w:rsidR="00BE348A" w:rsidRPr="007F01B8">
        <w:rPr>
          <w:rFonts w:ascii="Calibri" w:hAnsi="Calibri" w:cs="Calibri"/>
          <w:i/>
          <w:lang w:eastAsia="ar-SA"/>
        </w:rPr>
        <w:t xml:space="preserve">, so </w:t>
      </w:r>
      <w:proofErr w:type="spellStart"/>
      <w:r w:rsidR="00BE348A" w:rsidRPr="007F01B8">
        <w:rPr>
          <w:rFonts w:ascii="Calibri" w:hAnsi="Calibri" w:cs="Calibri"/>
          <w:i/>
          <w:lang w:eastAsia="ar-SA"/>
        </w:rPr>
        <w:t>ask</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we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asked</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those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who</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will</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be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or</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already</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decide</w:t>
      </w:r>
      <w:proofErr w:type="spellEnd"/>
      <w:r w:rsidR="00BE348A" w:rsidRPr="007F01B8">
        <w:rPr>
          <w:rFonts w:ascii="Calibri" w:hAnsi="Calibri" w:cs="Calibri"/>
          <w:i/>
          <w:lang w:eastAsia="ar-SA"/>
        </w:rPr>
        <w:t xml:space="preserve"> on </w:t>
      </w:r>
      <w:proofErr w:type="spellStart"/>
      <w:r w:rsidR="00BE348A" w:rsidRPr="007F01B8">
        <w:rPr>
          <w:rFonts w:ascii="Calibri" w:hAnsi="Calibri" w:cs="Calibri"/>
          <w:i/>
          <w:lang w:eastAsia="ar-SA"/>
        </w:rPr>
        <w:t>the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form</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of</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education</w:t>
      </w:r>
      <w:proofErr w:type="spellEnd"/>
      <w:r w:rsidR="00BE348A" w:rsidRPr="007F01B8">
        <w:rPr>
          <w:rFonts w:ascii="Calibri" w:hAnsi="Calibri" w:cs="Calibri"/>
          <w:i/>
          <w:lang w:eastAsia="ar-SA"/>
        </w:rPr>
        <w:t xml:space="preserve"> in </w:t>
      </w:r>
      <w:proofErr w:type="spellStart"/>
      <w:r w:rsidR="00BE348A" w:rsidRPr="007F01B8">
        <w:rPr>
          <w:rFonts w:ascii="Calibri" w:hAnsi="Calibri" w:cs="Calibri"/>
          <w:i/>
          <w:lang w:eastAsia="ar-SA"/>
        </w:rPr>
        <w:t>organizations</w:t>
      </w:r>
      <w:proofErr w:type="spellEnd"/>
      <w:r w:rsidR="00BE348A" w:rsidRPr="007F01B8">
        <w:rPr>
          <w:rFonts w:ascii="Calibri" w:hAnsi="Calibri" w:cs="Calibri"/>
          <w:i/>
          <w:lang w:eastAsia="ar-SA"/>
        </w:rPr>
        <w:t xml:space="preserve">. As part </w:t>
      </w:r>
      <w:proofErr w:type="spellStart"/>
      <w:r w:rsidR="00BE348A" w:rsidRPr="007F01B8">
        <w:rPr>
          <w:rFonts w:ascii="Calibri" w:hAnsi="Calibri" w:cs="Calibri"/>
          <w:i/>
          <w:lang w:eastAsia="ar-SA"/>
        </w:rPr>
        <w:t>of</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our</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contribution</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we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will</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present</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the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results</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of</w:t>
      </w:r>
      <w:proofErr w:type="spellEnd"/>
      <w:r w:rsidR="00BE348A" w:rsidRPr="007F01B8">
        <w:rPr>
          <w:rFonts w:ascii="Calibri" w:hAnsi="Calibri" w:cs="Calibri"/>
          <w:i/>
          <w:lang w:eastAsia="ar-SA"/>
        </w:rPr>
        <w:t xml:space="preserve"> a </w:t>
      </w:r>
      <w:proofErr w:type="spellStart"/>
      <w:r w:rsidR="00BE348A" w:rsidRPr="007F01B8">
        <w:rPr>
          <w:rFonts w:ascii="Calibri" w:hAnsi="Calibri" w:cs="Calibri"/>
          <w:i/>
          <w:lang w:eastAsia="ar-SA"/>
        </w:rPr>
        <w:t>survey</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among</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students</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of</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adult</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education</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at</w:t>
      </w:r>
      <w:proofErr w:type="spellEnd"/>
      <w:r w:rsidR="00BE348A" w:rsidRPr="007F01B8">
        <w:rPr>
          <w:rFonts w:ascii="Calibri" w:hAnsi="Calibri" w:cs="Calibri"/>
          <w:i/>
          <w:lang w:eastAsia="ar-SA"/>
        </w:rPr>
        <w:t xml:space="preserve"> UJAK Prague. </w:t>
      </w:r>
      <w:proofErr w:type="spellStart"/>
      <w:r w:rsidR="00BE348A" w:rsidRPr="007F01B8">
        <w:rPr>
          <w:rFonts w:ascii="Calibri" w:hAnsi="Calibri" w:cs="Calibri"/>
          <w:i/>
          <w:lang w:eastAsia="ar-SA"/>
        </w:rPr>
        <w:t>We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have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tried</w:t>
      </w:r>
      <w:proofErr w:type="spellEnd"/>
      <w:r w:rsidR="00BE348A" w:rsidRPr="007F01B8">
        <w:rPr>
          <w:rFonts w:ascii="Calibri" w:hAnsi="Calibri" w:cs="Calibri"/>
          <w:i/>
          <w:lang w:eastAsia="ar-SA"/>
        </w:rPr>
        <w:t xml:space="preserve"> to </w:t>
      </w:r>
      <w:proofErr w:type="spellStart"/>
      <w:r w:rsidR="00BE348A" w:rsidRPr="007F01B8">
        <w:rPr>
          <w:rFonts w:ascii="Calibri" w:hAnsi="Calibri" w:cs="Calibri"/>
          <w:i/>
          <w:lang w:eastAsia="ar-SA"/>
        </w:rPr>
        <w:t>find</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what</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is</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their</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personal</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experience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with</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the</w:t>
      </w:r>
      <w:proofErr w:type="spellEnd"/>
      <w:r w:rsidR="00BE348A" w:rsidRPr="007F01B8">
        <w:rPr>
          <w:rFonts w:ascii="Calibri" w:hAnsi="Calibri" w:cs="Calibri"/>
          <w:i/>
          <w:lang w:eastAsia="ar-SA"/>
        </w:rPr>
        <w:t xml:space="preserve"> use </w:t>
      </w:r>
      <w:proofErr w:type="spellStart"/>
      <w:r w:rsidR="00BE348A" w:rsidRPr="007F01B8">
        <w:rPr>
          <w:rFonts w:ascii="Calibri" w:hAnsi="Calibri" w:cs="Calibri"/>
          <w:i/>
          <w:lang w:eastAsia="ar-SA"/>
        </w:rPr>
        <w:t>of</w:t>
      </w:r>
      <w:proofErr w:type="spellEnd"/>
      <w:r w:rsidR="00BE348A" w:rsidRPr="007F01B8">
        <w:rPr>
          <w:rFonts w:ascii="Calibri" w:hAnsi="Calibri" w:cs="Calibri"/>
          <w:i/>
          <w:lang w:eastAsia="ar-SA"/>
        </w:rPr>
        <w:t xml:space="preserve"> e-</w:t>
      </w:r>
      <w:proofErr w:type="spellStart"/>
      <w:r w:rsidR="00BE348A" w:rsidRPr="007F01B8">
        <w:rPr>
          <w:rFonts w:ascii="Calibri" w:hAnsi="Calibri" w:cs="Calibri"/>
          <w:i/>
          <w:lang w:eastAsia="ar-SA"/>
        </w:rPr>
        <w:t>learning</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How</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they</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perceive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this</w:t>
      </w:r>
      <w:proofErr w:type="spellEnd"/>
      <w:r w:rsidR="00BE348A" w:rsidRPr="007F01B8">
        <w:rPr>
          <w:rFonts w:ascii="Calibri" w:hAnsi="Calibri" w:cs="Calibri"/>
          <w:i/>
          <w:lang w:eastAsia="ar-SA"/>
        </w:rPr>
        <w:t xml:space="preserve"> type </w:t>
      </w:r>
      <w:proofErr w:type="spellStart"/>
      <w:r w:rsidR="00BE348A" w:rsidRPr="007F01B8">
        <w:rPr>
          <w:rFonts w:ascii="Calibri" w:hAnsi="Calibri" w:cs="Calibri"/>
          <w:i/>
          <w:lang w:eastAsia="ar-SA"/>
        </w:rPr>
        <w:t>of</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education</w:t>
      </w:r>
      <w:proofErr w:type="spellEnd"/>
      <w:r w:rsidR="00BE348A" w:rsidRPr="007F01B8">
        <w:rPr>
          <w:rFonts w:ascii="Calibri" w:hAnsi="Calibri" w:cs="Calibri"/>
          <w:i/>
          <w:lang w:eastAsia="ar-SA"/>
        </w:rPr>
        <w:t xml:space="preserve"> and </w:t>
      </w:r>
      <w:proofErr w:type="spellStart"/>
      <w:r w:rsidR="00BE348A" w:rsidRPr="007F01B8">
        <w:rPr>
          <w:rFonts w:ascii="Calibri" w:hAnsi="Calibri" w:cs="Calibri"/>
          <w:i/>
          <w:lang w:eastAsia="ar-SA"/>
        </w:rPr>
        <w:t>what</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form</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of</w:t>
      </w:r>
      <w:proofErr w:type="spellEnd"/>
      <w:r w:rsidR="00BE348A" w:rsidRPr="007F01B8">
        <w:rPr>
          <w:rFonts w:ascii="Calibri" w:hAnsi="Calibri" w:cs="Calibri"/>
          <w:i/>
          <w:lang w:eastAsia="ar-SA"/>
        </w:rPr>
        <w:t xml:space="preserve"> e-</w:t>
      </w:r>
      <w:proofErr w:type="spellStart"/>
      <w:r w:rsidR="00BE348A" w:rsidRPr="007F01B8">
        <w:rPr>
          <w:rFonts w:ascii="Calibri" w:hAnsi="Calibri" w:cs="Calibri"/>
          <w:i/>
          <w:lang w:eastAsia="ar-SA"/>
        </w:rPr>
        <w:t>learning</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course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would</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be</w:t>
      </w:r>
      <w:proofErr w:type="spellEnd"/>
      <w:r w:rsidR="00BE348A" w:rsidRPr="007F01B8">
        <w:rPr>
          <w:rFonts w:ascii="Calibri" w:hAnsi="Calibri" w:cs="Calibri"/>
          <w:i/>
          <w:lang w:eastAsia="ar-SA"/>
        </w:rPr>
        <w:t xml:space="preserve"> most </w:t>
      </w:r>
      <w:proofErr w:type="spellStart"/>
      <w:r w:rsidR="00BE348A" w:rsidRPr="007F01B8">
        <w:rPr>
          <w:rFonts w:ascii="Calibri" w:hAnsi="Calibri" w:cs="Calibri"/>
          <w:i/>
          <w:lang w:eastAsia="ar-SA"/>
        </w:rPr>
        <w:t>optimal</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for</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them</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Although</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the</w:t>
      </w:r>
      <w:proofErr w:type="spellEnd"/>
      <w:r w:rsidR="00BE348A" w:rsidRPr="007F01B8">
        <w:rPr>
          <w:rFonts w:ascii="Calibri" w:hAnsi="Calibri" w:cs="Calibri"/>
          <w:i/>
          <w:lang w:eastAsia="ar-SA"/>
        </w:rPr>
        <w:t xml:space="preserve"> majority </w:t>
      </w:r>
      <w:proofErr w:type="spellStart"/>
      <w:r w:rsidR="00BE348A" w:rsidRPr="007F01B8">
        <w:rPr>
          <w:rFonts w:ascii="Calibri" w:hAnsi="Calibri" w:cs="Calibri"/>
          <w:i/>
          <w:lang w:eastAsia="ar-SA"/>
        </w:rPr>
        <w:t>of</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survey</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participants</w:t>
      </w:r>
      <w:proofErr w:type="spellEnd"/>
      <w:r w:rsidR="00BE348A" w:rsidRPr="007F01B8">
        <w:rPr>
          <w:rFonts w:ascii="Calibri" w:hAnsi="Calibri" w:cs="Calibri"/>
          <w:i/>
          <w:lang w:eastAsia="ar-SA"/>
        </w:rPr>
        <w:t xml:space="preserve"> in </w:t>
      </w:r>
      <w:proofErr w:type="spellStart"/>
      <w:r w:rsidR="00BE348A" w:rsidRPr="007F01B8">
        <w:rPr>
          <w:rFonts w:ascii="Calibri" w:hAnsi="Calibri" w:cs="Calibri"/>
          <w:i/>
          <w:lang w:eastAsia="ar-SA"/>
        </w:rPr>
        <w:t>the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classroom</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took</w:t>
      </w:r>
      <w:proofErr w:type="spellEnd"/>
      <w:r w:rsidR="00BE348A" w:rsidRPr="007F01B8">
        <w:rPr>
          <w:rFonts w:ascii="Calibri" w:hAnsi="Calibri" w:cs="Calibri"/>
          <w:i/>
          <w:lang w:eastAsia="ar-SA"/>
        </w:rPr>
        <w:t xml:space="preserve"> a </w:t>
      </w:r>
      <w:proofErr w:type="spellStart"/>
      <w:r w:rsidR="00BE348A" w:rsidRPr="007F01B8">
        <w:rPr>
          <w:rFonts w:ascii="Calibri" w:hAnsi="Calibri" w:cs="Calibri"/>
          <w:i/>
          <w:lang w:eastAsia="ar-SA"/>
        </w:rPr>
        <w:t>course</w:t>
      </w:r>
      <w:proofErr w:type="spellEnd"/>
      <w:r w:rsidR="00BE348A" w:rsidRPr="007F01B8">
        <w:rPr>
          <w:rFonts w:ascii="Calibri" w:hAnsi="Calibri" w:cs="Calibri"/>
          <w:i/>
          <w:lang w:eastAsia="ar-SA"/>
        </w:rPr>
        <w:t xml:space="preserve"> type MOOC </w:t>
      </w:r>
      <w:proofErr w:type="spellStart"/>
      <w:r w:rsidR="00BE348A" w:rsidRPr="007F01B8">
        <w:rPr>
          <w:rFonts w:ascii="Calibri" w:hAnsi="Calibri" w:cs="Calibri"/>
          <w:i/>
          <w:lang w:eastAsia="ar-SA"/>
        </w:rPr>
        <w:t>shows</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that</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the</w:t>
      </w:r>
      <w:proofErr w:type="spellEnd"/>
      <w:r w:rsidR="00BE348A" w:rsidRPr="007F01B8">
        <w:rPr>
          <w:rFonts w:ascii="Calibri" w:hAnsi="Calibri" w:cs="Calibri"/>
          <w:i/>
          <w:lang w:eastAsia="ar-SA"/>
        </w:rPr>
        <w:t xml:space="preserve"> optimum </w:t>
      </w:r>
      <w:proofErr w:type="spellStart"/>
      <w:r w:rsidR="00BE348A" w:rsidRPr="007F01B8">
        <w:rPr>
          <w:rFonts w:ascii="Calibri" w:hAnsi="Calibri" w:cs="Calibri"/>
          <w:i/>
          <w:lang w:eastAsia="ar-SA"/>
        </w:rPr>
        <w:t>would</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lastRenderedPageBreak/>
        <w:t>consider</w:t>
      </w:r>
      <w:proofErr w:type="spellEnd"/>
      <w:r w:rsidR="00BE348A" w:rsidRPr="007F01B8">
        <w:rPr>
          <w:rFonts w:ascii="Calibri" w:hAnsi="Calibri" w:cs="Calibri"/>
          <w:i/>
          <w:lang w:eastAsia="ar-SA"/>
        </w:rPr>
        <w:t xml:space="preserve"> a </w:t>
      </w:r>
      <w:proofErr w:type="spellStart"/>
      <w:r w:rsidR="00BE348A" w:rsidRPr="007F01B8">
        <w:rPr>
          <w:rFonts w:ascii="Calibri" w:hAnsi="Calibri" w:cs="Calibri"/>
          <w:i/>
          <w:lang w:eastAsia="ar-SA"/>
        </w:rPr>
        <w:t>course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that</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allows</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you</w:t>
      </w:r>
      <w:proofErr w:type="spellEnd"/>
      <w:r w:rsidR="00BE348A" w:rsidRPr="007F01B8">
        <w:rPr>
          <w:rFonts w:ascii="Calibri" w:hAnsi="Calibri" w:cs="Calibri"/>
          <w:i/>
          <w:lang w:eastAsia="ar-SA"/>
        </w:rPr>
        <w:t xml:space="preserve"> to </w:t>
      </w:r>
      <w:proofErr w:type="spellStart"/>
      <w:r w:rsidR="00BE348A" w:rsidRPr="007F01B8">
        <w:rPr>
          <w:rFonts w:ascii="Calibri" w:hAnsi="Calibri" w:cs="Calibri"/>
          <w:i/>
          <w:lang w:eastAsia="ar-SA"/>
        </w:rPr>
        <w:t>choose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the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method</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of</w:t>
      </w:r>
      <w:proofErr w:type="spellEnd"/>
      <w:r w:rsidR="00BE348A" w:rsidRPr="007F01B8">
        <w:rPr>
          <w:rFonts w:ascii="Calibri" w:hAnsi="Calibri" w:cs="Calibri"/>
          <w:i/>
          <w:lang w:eastAsia="ar-SA"/>
        </w:rPr>
        <w:t xml:space="preserve"> study. So </w:t>
      </w:r>
      <w:proofErr w:type="spellStart"/>
      <w:r w:rsidR="00BE348A" w:rsidRPr="007F01B8">
        <w:rPr>
          <w:rFonts w:ascii="Calibri" w:hAnsi="Calibri" w:cs="Calibri"/>
          <w:i/>
          <w:lang w:eastAsia="ar-SA"/>
        </w:rPr>
        <w:t>choose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according</w:t>
      </w:r>
      <w:proofErr w:type="spellEnd"/>
      <w:r w:rsidR="00BE348A" w:rsidRPr="007F01B8">
        <w:rPr>
          <w:rFonts w:ascii="Calibri" w:hAnsi="Calibri" w:cs="Calibri"/>
          <w:i/>
          <w:lang w:eastAsia="ar-SA"/>
        </w:rPr>
        <w:t xml:space="preserve"> to </w:t>
      </w:r>
      <w:proofErr w:type="spellStart"/>
      <w:r w:rsidR="00BE348A" w:rsidRPr="007F01B8">
        <w:rPr>
          <w:rFonts w:ascii="Calibri" w:hAnsi="Calibri" w:cs="Calibri"/>
          <w:i/>
          <w:lang w:eastAsia="ar-SA"/>
        </w:rPr>
        <w:t>individual</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preferences</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combination</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of</w:t>
      </w:r>
      <w:proofErr w:type="spellEnd"/>
      <w:r w:rsidR="00BE348A" w:rsidRPr="007F01B8">
        <w:rPr>
          <w:rFonts w:ascii="Calibri" w:hAnsi="Calibri" w:cs="Calibri"/>
          <w:i/>
          <w:lang w:eastAsia="ar-SA"/>
        </w:rPr>
        <w:t xml:space="preserve"> text, </w:t>
      </w:r>
      <w:proofErr w:type="spellStart"/>
      <w:r w:rsidR="00BE348A" w:rsidRPr="007F01B8">
        <w:rPr>
          <w:rFonts w:ascii="Calibri" w:hAnsi="Calibri" w:cs="Calibri"/>
          <w:i/>
          <w:lang w:eastAsia="ar-SA"/>
        </w:rPr>
        <w:t>speech</w:t>
      </w:r>
      <w:proofErr w:type="spellEnd"/>
      <w:r w:rsidR="00BE348A" w:rsidRPr="007F01B8">
        <w:rPr>
          <w:rFonts w:ascii="Calibri" w:hAnsi="Calibri" w:cs="Calibri"/>
          <w:i/>
          <w:lang w:eastAsia="ar-SA"/>
        </w:rPr>
        <w:t xml:space="preserve"> and video. </w:t>
      </w:r>
      <w:proofErr w:type="spellStart"/>
      <w:r w:rsidR="00BE348A" w:rsidRPr="007F01B8">
        <w:rPr>
          <w:rFonts w:ascii="Calibri" w:hAnsi="Calibri" w:cs="Calibri"/>
          <w:i/>
          <w:lang w:eastAsia="ar-SA"/>
        </w:rPr>
        <w:t>Opinions</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of</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respondents</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repeatedly</w:t>
      </w:r>
      <w:proofErr w:type="spellEnd"/>
      <w:r w:rsidR="00BE348A" w:rsidRPr="007F01B8">
        <w:rPr>
          <w:rFonts w:ascii="Calibri" w:hAnsi="Calibri" w:cs="Calibri"/>
          <w:i/>
          <w:lang w:eastAsia="ar-SA"/>
        </w:rPr>
        <w:t xml:space="preserve"> show </w:t>
      </w:r>
      <w:proofErr w:type="spellStart"/>
      <w:r w:rsidR="00BE348A" w:rsidRPr="007F01B8">
        <w:rPr>
          <w:rFonts w:ascii="Calibri" w:hAnsi="Calibri" w:cs="Calibri"/>
          <w:i/>
          <w:lang w:eastAsia="ar-SA"/>
        </w:rPr>
        <w:t>that</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some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of</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the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theories</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of</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learning</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styles</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can</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still</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be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an</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inspiration</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for</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the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creators</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of</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the</w:t>
      </w:r>
      <w:proofErr w:type="spellEnd"/>
      <w:r w:rsidR="00BE348A" w:rsidRPr="007F01B8">
        <w:rPr>
          <w:rFonts w:ascii="Calibri" w:hAnsi="Calibri" w:cs="Calibri"/>
          <w:i/>
          <w:lang w:eastAsia="ar-SA"/>
        </w:rPr>
        <w:t xml:space="preserve"> </w:t>
      </w:r>
      <w:proofErr w:type="spellStart"/>
      <w:r w:rsidR="00BE348A" w:rsidRPr="007F01B8">
        <w:rPr>
          <w:rFonts w:ascii="Calibri" w:hAnsi="Calibri" w:cs="Calibri"/>
          <w:i/>
          <w:lang w:eastAsia="ar-SA"/>
        </w:rPr>
        <w:t>courses</w:t>
      </w:r>
      <w:proofErr w:type="spellEnd"/>
      <w:r w:rsidR="00BE348A" w:rsidRPr="007F01B8">
        <w:rPr>
          <w:rFonts w:ascii="Calibri" w:hAnsi="Calibri" w:cs="Calibri"/>
          <w:i/>
          <w:lang w:eastAsia="ar-SA"/>
        </w:rPr>
        <w:t>.</w:t>
      </w:r>
    </w:p>
    <w:p w:rsidR="00BE348A" w:rsidRPr="00B630D6" w:rsidRDefault="0058794A" w:rsidP="00B630D6">
      <w:pPr>
        <w:pStyle w:val="Abstrakt"/>
        <w:suppressAutoHyphens/>
        <w:spacing w:before="240"/>
        <w:ind w:left="567" w:right="567"/>
        <w:rPr>
          <w:rFonts w:ascii="Calibri" w:hAnsi="Calibri" w:cs="Calibri"/>
          <w:i/>
          <w:lang w:eastAsia="ar-SA"/>
        </w:rPr>
      </w:pPr>
      <w:proofErr w:type="spellStart"/>
      <w:r w:rsidRPr="00B630D6">
        <w:rPr>
          <w:rFonts w:ascii="Calibri" w:hAnsi="Calibri" w:cs="Calibri"/>
          <w:b/>
          <w:i/>
          <w:lang w:eastAsia="ar-SA"/>
        </w:rPr>
        <w:t>Keywords</w:t>
      </w:r>
      <w:proofErr w:type="spellEnd"/>
      <w:r w:rsidRPr="00B630D6">
        <w:rPr>
          <w:rFonts w:ascii="Calibri" w:hAnsi="Calibri" w:cs="Calibri"/>
          <w:b/>
          <w:i/>
          <w:lang w:eastAsia="ar-SA"/>
        </w:rPr>
        <w:t xml:space="preserve">: </w:t>
      </w:r>
      <w:r w:rsidR="00BE348A" w:rsidRPr="00B630D6">
        <w:rPr>
          <w:rFonts w:ascii="Calibri" w:hAnsi="Calibri" w:cs="Calibri"/>
          <w:i/>
          <w:lang w:eastAsia="ar-SA"/>
        </w:rPr>
        <w:t xml:space="preserve"> e-</w:t>
      </w:r>
      <w:proofErr w:type="spellStart"/>
      <w:r w:rsidR="00BE348A" w:rsidRPr="00B630D6">
        <w:rPr>
          <w:rFonts w:ascii="Calibri" w:hAnsi="Calibri" w:cs="Calibri"/>
          <w:i/>
          <w:lang w:eastAsia="ar-SA"/>
        </w:rPr>
        <w:t>learning</w:t>
      </w:r>
      <w:proofErr w:type="spellEnd"/>
      <w:r w:rsidR="00BE348A" w:rsidRPr="00B630D6">
        <w:rPr>
          <w:rFonts w:ascii="Calibri" w:hAnsi="Calibri" w:cs="Calibri"/>
          <w:i/>
          <w:lang w:eastAsia="ar-SA"/>
        </w:rPr>
        <w:t xml:space="preserve">, online </w:t>
      </w:r>
      <w:proofErr w:type="spellStart"/>
      <w:r w:rsidR="00BE348A" w:rsidRPr="00B630D6">
        <w:rPr>
          <w:rFonts w:ascii="Calibri" w:hAnsi="Calibri" w:cs="Calibri"/>
          <w:i/>
          <w:lang w:eastAsia="ar-SA"/>
        </w:rPr>
        <w:t>learning</w:t>
      </w:r>
      <w:proofErr w:type="spellEnd"/>
      <w:r w:rsidR="00BE348A" w:rsidRPr="00B630D6">
        <w:rPr>
          <w:rFonts w:ascii="Calibri" w:hAnsi="Calibri" w:cs="Calibri"/>
          <w:i/>
          <w:lang w:eastAsia="ar-SA"/>
        </w:rPr>
        <w:t xml:space="preserve">, </w:t>
      </w:r>
      <w:proofErr w:type="spellStart"/>
      <w:r w:rsidR="00BE348A" w:rsidRPr="00B630D6">
        <w:rPr>
          <w:rFonts w:ascii="Calibri" w:hAnsi="Calibri" w:cs="Calibri"/>
          <w:i/>
          <w:lang w:eastAsia="ar-SA"/>
        </w:rPr>
        <w:t>learning</w:t>
      </w:r>
      <w:proofErr w:type="spellEnd"/>
      <w:r w:rsidR="00BE348A" w:rsidRPr="00B630D6">
        <w:rPr>
          <w:rFonts w:ascii="Calibri" w:hAnsi="Calibri" w:cs="Calibri"/>
          <w:i/>
          <w:lang w:eastAsia="ar-SA"/>
        </w:rPr>
        <w:t xml:space="preserve"> </w:t>
      </w:r>
      <w:proofErr w:type="spellStart"/>
      <w:r w:rsidR="00BE348A" w:rsidRPr="00B630D6">
        <w:rPr>
          <w:rFonts w:ascii="Calibri" w:hAnsi="Calibri" w:cs="Calibri"/>
          <w:i/>
          <w:lang w:eastAsia="ar-SA"/>
        </w:rPr>
        <w:t>styles</w:t>
      </w:r>
      <w:proofErr w:type="spellEnd"/>
      <w:r w:rsidR="00BE348A" w:rsidRPr="00B630D6">
        <w:rPr>
          <w:rFonts w:ascii="Calibri" w:hAnsi="Calibri" w:cs="Calibri"/>
          <w:i/>
          <w:lang w:eastAsia="ar-SA"/>
        </w:rPr>
        <w:t>, neuro-</w:t>
      </w:r>
      <w:proofErr w:type="spellStart"/>
      <w:r w:rsidR="00BE348A" w:rsidRPr="00B630D6">
        <w:rPr>
          <w:rFonts w:ascii="Calibri" w:hAnsi="Calibri" w:cs="Calibri"/>
          <w:i/>
          <w:lang w:eastAsia="ar-SA"/>
        </w:rPr>
        <w:t>linguistic</w:t>
      </w:r>
      <w:proofErr w:type="spellEnd"/>
      <w:r w:rsidR="00BE348A" w:rsidRPr="00B630D6">
        <w:rPr>
          <w:rFonts w:ascii="Calibri" w:hAnsi="Calibri" w:cs="Calibri"/>
          <w:i/>
          <w:lang w:eastAsia="ar-SA"/>
        </w:rPr>
        <w:t xml:space="preserve"> </w:t>
      </w:r>
      <w:proofErr w:type="spellStart"/>
      <w:r w:rsidR="00BE348A" w:rsidRPr="00B630D6">
        <w:rPr>
          <w:rFonts w:ascii="Calibri" w:hAnsi="Calibri" w:cs="Calibri"/>
          <w:i/>
          <w:lang w:eastAsia="ar-SA"/>
        </w:rPr>
        <w:t>programming</w:t>
      </w:r>
      <w:proofErr w:type="spellEnd"/>
    </w:p>
    <w:p w:rsidR="00B50BEA" w:rsidRDefault="00A0020F" w:rsidP="00972E11">
      <w:pPr>
        <w:pStyle w:val="Klovslova"/>
      </w:pPr>
      <w:r>
        <w:t xml:space="preserve">        </w:t>
      </w:r>
      <w:r w:rsidR="0026642F">
        <w:t xml:space="preserve"> </w:t>
      </w:r>
    </w:p>
    <w:p w:rsidR="00B630D6" w:rsidRPr="00931570" w:rsidRDefault="00B630D6" w:rsidP="00B630D6">
      <w:pPr>
        <w:pStyle w:val="Nadpiskapitoly"/>
        <w:numPr>
          <w:ilvl w:val="0"/>
          <w:numId w:val="21"/>
        </w:numPr>
        <w:tabs>
          <w:tab w:val="left" w:pos="432"/>
        </w:tabs>
        <w:rPr>
          <w:rFonts w:ascii="Calibri" w:hAnsi="Calibri" w:cs="Calibri"/>
          <w:lang w:val="cs-CZ"/>
        </w:rPr>
      </w:pPr>
      <w:r w:rsidRPr="00931570">
        <w:rPr>
          <w:rFonts w:ascii="Calibri" w:hAnsi="Calibri" w:cs="Calibri"/>
          <w:lang w:val="cs-CZ"/>
        </w:rPr>
        <w:t>Úvod</w:t>
      </w:r>
    </w:p>
    <w:p w:rsidR="00B50BEA" w:rsidRPr="00B630D6" w:rsidRDefault="00B50BEA" w:rsidP="00B630D6">
      <w:pPr>
        <w:pStyle w:val="Textpspvku"/>
        <w:suppressAutoHyphens/>
        <w:rPr>
          <w:rFonts w:ascii="Calibri" w:hAnsi="Calibri" w:cs="Calibri"/>
          <w:lang w:eastAsia="ar-SA"/>
        </w:rPr>
      </w:pPr>
      <w:r w:rsidRPr="00B630D6">
        <w:rPr>
          <w:rFonts w:ascii="Calibri" w:hAnsi="Calibri" w:cs="Calibri"/>
          <w:lang w:eastAsia="ar-SA"/>
        </w:rPr>
        <w:t xml:space="preserve">Za téměř tři desetiletí co </w:t>
      </w:r>
      <w:proofErr w:type="gramStart"/>
      <w:r w:rsidRPr="00B630D6">
        <w:rPr>
          <w:rFonts w:ascii="Calibri" w:hAnsi="Calibri" w:cs="Calibri"/>
          <w:lang w:eastAsia="ar-SA"/>
        </w:rPr>
        <w:t>jsou</w:t>
      </w:r>
      <w:proofErr w:type="gramEnd"/>
      <w:r w:rsidRPr="00B630D6">
        <w:rPr>
          <w:rFonts w:ascii="Calibri" w:hAnsi="Calibri" w:cs="Calibri"/>
          <w:lang w:eastAsia="ar-SA"/>
        </w:rPr>
        <w:t xml:space="preserve"> osobní počítač</w:t>
      </w:r>
      <w:r w:rsidR="00173DC3" w:rsidRPr="00B630D6">
        <w:rPr>
          <w:rFonts w:ascii="Calibri" w:hAnsi="Calibri" w:cs="Calibri"/>
          <w:lang w:eastAsia="ar-SA"/>
        </w:rPr>
        <w:t>e</w:t>
      </w:r>
      <w:r w:rsidRPr="00B630D6">
        <w:rPr>
          <w:rFonts w:ascii="Calibri" w:hAnsi="Calibri" w:cs="Calibri"/>
          <w:lang w:eastAsia="ar-SA"/>
        </w:rPr>
        <w:t xml:space="preserve"> nějakým způsobem využívány při vzdělávání se </w:t>
      </w:r>
      <w:proofErr w:type="gramStart"/>
      <w:r w:rsidRPr="00B630D6">
        <w:rPr>
          <w:rFonts w:ascii="Calibri" w:hAnsi="Calibri" w:cs="Calibri"/>
          <w:lang w:eastAsia="ar-SA"/>
        </w:rPr>
        <w:t>objevila</w:t>
      </w:r>
      <w:proofErr w:type="gramEnd"/>
      <w:r w:rsidR="00173DC3" w:rsidRPr="00B630D6">
        <w:rPr>
          <w:rFonts w:ascii="Calibri" w:hAnsi="Calibri" w:cs="Calibri"/>
          <w:lang w:eastAsia="ar-SA"/>
        </w:rPr>
        <w:t xml:space="preserve"> </w:t>
      </w:r>
      <w:r w:rsidRPr="00B630D6">
        <w:rPr>
          <w:rFonts w:ascii="Calibri" w:hAnsi="Calibri" w:cs="Calibri"/>
          <w:lang w:eastAsia="ar-SA"/>
        </w:rPr>
        <w:t>celá řada názorů jak by takové vzdělávání mělo vypadat.  Když pomineme marketingové slogany „rychleji, levněji, lépe“ zjišťujeme, že ani zde se technologický optimismus zcela nenaplnil. Nicméně v současnosti už nejenom studenti, ale i značná část lidí v produktivním věku jsou aktivními uživateli ICT.  Když se v r. 2012 objevili kurzy označované jako MOOC tvrdilo se, že teď nastal pravý čas e-</w:t>
      </w:r>
      <w:proofErr w:type="spellStart"/>
      <w:r w:rsidRPr="00B630D6">
        <w:rPr>
          <w:rFonts w:ascii="Calibri" w:hAnsi="Calibri" w:cs="Calibri"/>
          <w:lang w:eastAsia="ar-SA"/>
        </w:rPr>
        <w:t>learningu</w:t>
      </w:r>
      <w:proofErr w:type="spellEnd"/>
      <w:r w:rsidRPr="00B630D6">
        <w:rPr>
          <w:rFonts w:ascii="Calibri" w:hAnsi="Calibri" w:cs="Calibri"/>
          <w:lang w:eastAsia="ar-SA"/>
        </w:rPr>
        <w:t xml:space="preserve">. Po obrovské vlně nadšení se začalo ukazovat, že i </w:t>
      </w:r>
      <w:r w:rsidR="0019746B" w:rsidRPr="00B630D6">
        <w:rPr>
          <w:rFonts w:ascii="Calibri" w:hAnsi="Calibri" w:cs="Calibri"/>
          <w:lang w:eastAsia="ar-SA"/>
        </w:rPr>
        <w:t xml:space="preserve">u </w:t>
      </w:r>
      <w:r w:rsidRPr="00B630D6">
        <w:rPr>
          <w:rFonts w:ascii="Calibri" w:hAnsi="Calibri" w:cs="Calibri"/>
          <w:lang w:eastAsia="ar-SA"/>
        </w:rPr>
        <w:t xml:space="preserve">těchto kurzů značná část přihlášených tyto kurzy nedokončuje. </w:t>
      </w:r>
      <w:r w:rsidR="0060539B">
        <w:rPr>
          <w:rFonts w:ascii="Calibri" w:hAnsi="Calibri" w:cs="Calibri"/>
          <w:lang w:eastAsia="ar-SA"/>
        </w:rPr>
        <w:t xml:space="preserve">I když LMS </w:t>
      </w:r>
      <w:proofErr w:type="spellStart"/>
      <w:r w:rsidR="0060539B">
        <w:rPr>
          <w:rFonts w:ascii="Calibri" w:hAnsi="Calibri" w:cs="Calibri"/>
          <w:lang w:eastAsia="ar-SA"/>
        </w:rPr>
        <w:t>Moodle</w:t>
      </w:r>
      <w:proofErr w:type="spellEnd"/>
      <w:r w:rsidR="0060539B">
        <w:rPr>
          <w:rFonts w:ascii="Calibri" w:hAnsi="Calibri" w:cs="Calibri"/>
          <w:lang w:eastAsia="ar-SA"/>
        </w:rPr>
        <w:t xml:space="preserve"> není typickým prostředím pro MOOC kurzy, lze i zde najít příklady </w:t>
      </w:r>
      <w:r w:rsidR="00593B87">
        <w:rPr>
          <w:rFonts w:ascii="Calibri" w:hAnsi="Calibri" w:cs="Calibri"/>
          <w:lang w:eastAsia="ar-SA"/>
        </w:rPr>
        <w:t xml:space="preserve">MOOC kurzy a </w:t>
      </w:r>
      <w:proofErr w:type="spellStart"/>
      <w:r w:rsidR="00593B87">
        <w:rPr>
          <w:rFonts w:ascii="Calibri" w:hAnsi="Calibri" w:cs="Calibri"/>
          <w:lang w:eastAsia="ar-SA"/>
        </w:rPr>
        <w:t>Moodle</w:t>
      </w:r>
      <w:proofErr w:type="spellEnd"/>
      <w:r w:rsidR="00593B87">
        <w:rPr>
          <w:rFonts w:ascii="Calibri" w:hAnsi="Calibri" w:cs="Calibri"/>
          <w:lang w:eastAsia="ar-SA"/>
        </w:rPr>
        <w:t xml:space="preserve"> na </w:t>
      </w:r>
      <w:r w:rsidR="00593B87" w:rsidRPr="00593B87">
        <w:rPr>
          <w:rFonts w:ascii="Calibri" w:hAnsi="Calibri" w:cs="Calibri"/>
          <w:sz w:val="22"/>
          <w:szCs w:val="22"/>
          <w:shd w:val="clear" w:color="auto" w:fill="FFFFFF"/>
        </w:rPr>
        <w:t>https://learn.moodle.net/</w:t>
      </w:r>
      <w:r w:rsidR="00593B87">
        <w:rPr>
          <w:rFonts w:ascii="Calibri" w:hAnsi="Calibri" w:cs="Calibri"/>
          <w:sz w:val="22"/>
          <w:szCs w:val="22"/>
          <w:shd w:val="clear" w:color="auto" w:fill="FFFFFF"/>
        </w:rPr>
        <w:t xml:space="preserve">, </w:t>
      </w:r>
      <w:r w:rsidR="00593B87" w:rsidRPr="00593B87">
        <w:rPr>
          <w:rFonts w:ascii="Calibri" w:hAnsi="Calibri" w:cs="Calibri"/>
          <w:sz w:val="22"/>
          <w:szCs w:val="22"/>
          <w:shd w:val="clear" w:color="auto" w:fill="FFFFFF"/>
        </w:rPr>
        <w:t>http://</w:t>
      </w:r>
      <w:proofErr w:type="gramStart"/>
      <w:r w:rsidR="00593B87" w:rsidRPr="00593B87">
        <w:rPr>
          <w:rFonts w:ascii="Calibri" w:hAnsi="Calibri" w:cs="Calibri"/>
          <w:sz w:val="22"/>
          <w:szCs w:val="22"/>
          <w:shd w:val="clear" w:color="auto" w:fill="FFFFFF"/>
        </w:rPr>
        <w:t>www.integrating-technology</w:t>
      </w:r>
      <w:proofErr w:type="gramEnd"/>
      <w:r w:rsidR="00593B87" w:rsidRPr="00593B87">
        <w:rPr>
          <w:rFonts w:ascii="Calibri" w:hAnsi="Calibri" w:cs="Calibri"/>
          <w:sz w:val="22"/>
          <w:szCs w:val="22"/>
          <w:shd w:val="clear" w:color="auto" w:fill="FFFFFF"/>
        </w:rPr>
        <w:t>.org/</w:t>
      </w:r>
      <w:r w:rsidR="00593B87">
        <w:rPr>
          <w:rFonts w:ascii="Calibri" w:hAnsi="Calibri" w:cs="Calibri"/>
          <w:sz w:val="22"/>
          <w:szCs w:val="22"/>
          <w:shd w:val="clear" w:color="auto" w:fill="FFFFFF"/>
        </w:rPr>
        <w:t>,</w:t>
      </w:r>
      <w:r w:rsidR="0060539B">
        <w:rPr>
          <w:rFonts w:ascii="Calibri" w:hAnsi="Calibri" w:cs="Calibri"/>
          <w:lang w:eastAsia="ar-SA"/>
        </w:rPr>
        <w:t xml:space="preserve">  </w:t>
      </w:r>
    </w:p>
    <w:p w:rsidR="00593B87" w:rsidRDefault="00593B87" w:rsidP="00B630D6">
      <w:pPr>
        <w:pStyle w:val="Textpspvku"/>
        <w:suppressAutoHyphens/>
        <w:rPr>
          <w:rFonts w:ascii="Calibri" w:hAnsi="Calibri" w:cs="Calibri"/>
          <w:lang w:eastAsia="ar-SA"/>
        </w:rPr>
      </w:pPr>
    </w:p>
    <w:p w:rsidR="0060539B" w:rsidRDefault="00B50BEA" w:rsidP="00B630D6">
      <w:pPr>
        <w:pStyle w:val="Textpspvku"/>
        <w:suppressAutoHyphens/>
        <w:rPr>
          <w:rFonts w:ascii="Calibri" w:hAnsi="Calibri" w:cs="Calibri"/>
          <w:lang w:eastAsia="ar-SA"/>
        </w:rPr>
      </w:pPr>
      <w:r w:rsidRPr="00593B87">
        <w:rPr>
          <w:rFonts w:ascii="Calibri" w:hAnsi="Calibri" w:cs="Calibri"/>
          <w:b/>
          <w:lang w:eastAsia="ar-SA"/>
        </w:rPr>
        <w:t>Jaké jsou tedy představy, potřeby, požadavky uživatelů</w:t>
      </w:r>
      <w:r w:rsidR="00D0586B" w:rsidRPr="00593B87">
        <w:rPr>
          <w:rFonts w:ascii="Calibri" w:hAnsi="Calibri" w:cs="Calibri"/>
          <w:b/>
          <w:lang w:eastAsia="ar-SA"/>
        </w:rPr>
        <w:t>.</w:t>
      </w:r>
      <w:r w:rsidRPr="00593B87">
        <w:rPr>
          <w:rFonts w:ascii="Calibri" w:hAnsi="Calibri" w:cs="Calibri"/>
          <w:b/>
          <w:lang w:eastAsia="ar-SA"/>
        </w:rPr>
        <w:t xml:space="preserve"> </w:t>
      </w:r>
      <w:proofErr w:type="gramStart"/>
      <w:r w:rsidRPr="00593B87">
        <w:rPr>
          <w:rFonts w:ascii="Calibri" w:hAnsi="Calibri" w:cs="Calibri"/>
          <w:b/>
          <w:lang w:eastAsia="ar-SA"/>
        </w:rPr>
        <w:t>ale</w:t>
      </w:r>
      <w:proofErr w:type="gramEnd"/>
      <w:r w:rsidRPr="00593B87">
        <w:rPr>
          <w:rFonts w:ascii="Calibri" w:hAnsi="Calibri" w:cs="Calibri"/>
          <w:b/>
          <w:lang w:eastAsia="ar-SA"/>
        </w:rPr>
        <w:t xml:space="preserve"> možná </w:t>
      </w:r>
      <w:r w:rsidR="008554BD" w:rsidRPr="00593B87">
        <w:rPr>
          <w:rFonts w:ascii="Calibri" w:hAnsi="Calibri" w:cs="Calibri"/>
          <w:b/>
          <w:lang w:eastAsia="ar-SA"/>
        </w:rPr>
        <w:t>i zadavatelů e-</w:t>
      </w:r>
      <w:proofErr w:type="spellStart"/>
      <w:r w:rsidR="008554BD" w:rsidRPr="00593B87">
        <w:rPr>
          <w:rFonts w:ascii="Calibri" w:hAnsi="Calibri" w:cs="Calibri"/>
          <w:b/>
          <w:lang w:eastAsia="ar-SA"/>
        </w:rPr>
        <w:t>learningových</w:t>
      </w:r>
      <w:proofErr w:type="spellEnd"/>
      <w:r w:rsidR="008554BD" w:rsidRPr="00593B87">
        <w:rPr>
          <w:rFonts w:ascii="Calibri" w:hAnsi="Calibri" w:cs="Calibri"/>
          <w:b/>
          <w:lang w:eastAsia="ar-SA"/>
        </w:rPr>
        <w:t xml:space="preserve"> kurzů.</w:t>
      </w:r>
      <w:r w:rsidR="008554BD" w:rsidRPr="00B630D6">
        <w:rPr>
          <w:rFonts w:ascii="Calibri" w:hAnsi="Calibri" w:cs="Calibri"/>
          <w:lang w:eastAsia="ar-SA"/>
        </w:rPr>
        <w:t xml:space="preserve">  Zeptali js</w:t>
      </w:r>
      <w:bookmarkStart w:id="0" w:name="_GoBack"/>
      <w:bookmarkEnd w:id="0"/>
      <w:r w:rsidR="008554BD" w:rsidRPr="00B630D6">
        <w:rPr>
          <w:rFonts w:ascii="Calibri" w:hAnsi="Calibri" w:cs="Calibri"/>
          <w:lang w:eastAsia="ar-SA"/>
        </w:rPr>
        <w:t xml:space="preserve">me se respondentů, kteří by měli mít k této problematice blízko – studujících kombinovaného studia oboru vzdělávání dospělých. Využil jsem své pozice </w:t>
      </w:r>
      <w:r w:rsidR="00814208" w:rsidRPr="00B630D6">
        <w:rPr>
          <w:rFonts w:ascii="Calibri" w:hAnsi="Calibri" w:cs="Calibri"/>
          <w:lang w:eastAsia="ar-SA"/>
        </w:rPr>
        <w:t xml:space="preserve">vyučujícího a </w:t>
      </w:r>
      <w:r w:rsidR="006D5C86" w:rsidRPr="00B630D6">
        <w:rPr>
          <w:rFonts w:ascii="Calibri" w:hAnsi="Calibri" w:cs="Calibri"/>
          <w:lang w:eastAsia="ar-SA"/>
        </w:rPr>
        <w:t xml:space="preserve">v rámci </w:t>
      </w:r>
      <w:r w:rsidR="00173DC3" w:rsidRPr="00B630D6">
        <w:rPr>
          <w:rFonts w:ascii="Calibri" w:hAnsi="Calibri" w:cs="Calibri"/>
          <w:lang w:eastAsia="ar-SA"/>
        </w:rPr>
        <w:t xml:space="preserve">plnění </w:t>
      </w:r>
      <w:r w:rsidR="006D5C86" w:rsidRPr="00B630D6">
        <w:rPr>
          <w:rFonts w:ascii="Calibri" w:hAnsi="Calibri" w:cs="Calibri"/>
          <w:lang w:eastAsia="ar-SA"/>
        </w:rPr>
        <w:t>studijních úkolů museli studující vystudovat online kurz dle vlastního výběru (ať už některý volně dostupný kurz typu MOOC, či kurz v zaměstnání či jiný pro ně zajímavý</w:t>
      </w:r>
      <w:r w:rsidR="0019746B" w:rsidRPr="00B630D6">
        <w:rPr>
          <w:rFonts w:ascii="Calibri" w:hAnsi="Calibri" w:cs="Calibri"/>
          <w:lang w:eastAsia="ar-SA"/>
        </w:rPr>
        <w:t xml:space="preserve"> kurz)</w:t>
      </w:r>
      <w:r w:rsidR="006D5C86" w:rsidRPr="00B630D6">
        <w:rPr>
          <w:rFonts w:ascii="Calibri" w:hAnsi="Calibri" w:cs="Calibri"/>
          <w:lang w:eastAsia="ar-SA"/>
        </w:rPr>
        <w:t xml:space="preserve">. </w:t>
      </w:r>
      <w:r w:rsidR="0060539B">
        <w:rPr>
          <w:rFonts w:ascii="Calibri" w:hAnsi="Calibri" w:cs="Calibri"/>
          <w:lang w:eastAsia="ar-SA"/>
        </w:rPr>
        <w:t xml:space="preserve">I když si většina účastníků zvolila jednoduché a obsahově atraktivní kurzy na </w:t>
      </w:r>
      <w:proofErr w:type="spellStart"/>
      <w:r w:rsidR="0060539B">
        <w:rPr>
          <w:rFonts w:ascii="Calibri" w:hAnsi="Calibri" w:cs="Calibri"/>
          <w:lang w:eastAsia="ar-SA"/>
        </w:rPr>
        <w:t>Seduo</w:t>
      </w:r>
      <w:proofErr w:type="spellEnd"/>
      <w:r w:rsidR="0060539B">
        <w:rPr>
          <w:rFonts w:ascii="Calibri" w:hAnsi="Calibri" w:cs="Calibri"/>
          <w:lang w:eastAsia="ar-SA"/>
        </w:rPr>
        <w:t xml:space="preserve"> </w:t>
      </w:r>
      <w:proofErr w:type="spellStart"/>
      <w:r w:rsidR="0060539B">
        <w:rPr>
          <w:rFonts w:ascii="Calibri" w:hAnsi="Calibri" w:cs="Calibri"/>
          <w:lang w:eastAsia="ar-SA"/>
        </w:rPr>
        <w:t>cz</w:t>
      </w:r>
      <w:proofErr w:type="spellEnd"/>
      <w:r w:rsidR="0060539B">
        <w:rPr>
          <w:rFonts w:ascii="Calibri" w:hAnsi="Calibri" w:cs="Calibri"/>
          <w:lang w:eastAsia="ar-SA"/>
        </w:rPr>
        <w:t xml:space="preserve">, mají ve školních podmínkách možnost používat studijní opory v prostředí </w:t>
      </w:r>
      <w:proofErr w:type="spellStart"/>
      <w:r w:rsidR="0060539B">
        <w:rPr>
          <w:rFonts w:ascii="Calibri" w:hAnsi="Calibri" w:cs="Calibri"/>
          <w:lang w:eastAsia="ar-SA"/>
        </w:rPr>
        <w:t>Moodle</w:t>
      </w:r>
      <w:proofErr w:type="spellEnd"/>
      <w:r w:rsidR="0060539B">
        <w:rPr>
          <w:rFonts w:ascii="Calibri" w:hAnsi="Calibri" w:cs="Calibri"/>
          <w:lang w:eastAsia="ar-SA"/>
        </w:rPr>
        <w:t xml:space="preserve"> </w:t>
      </w:r>
      <w:r w:rsidR="0060539B" w:rsidRPr="00B630D6">
        <w:rPr>
          <w:rFonts w:ascii="Calibri" w:hAnsi="Calibri" w:cs="Calibri"/>
          <w:lang w:eastAsia="ar-SA"/>
        </w:rPr>
        <w:t xml:space="preserve"> </w:t>
      </w:r>
      <w:r w:rsidR="0060539B">
        <w:rPr>
          <w:rFonts w:ascii="Calibri" w:hAnsi="Calibri" w:cs="Calibri"/>
          <w:lang w:eastAsia="ar-SA"/>
        </w:rPr>
        <w:t>a v rámci výuky jsou s tímto prostředím rovněž seznamováni.</w:t>
      </w:r>
    </w:p>
    <w:p w:rsidR="00991177" w:rsidRPr="00B630D6" w:rsidRDefault="006D5C86" w:rsidP="00B630D6">
      <w:pPr>
        <w:pStyle w:val="Textpspvku"/>
        <w:suppressAutoHyphens/>
        <w:rPr>
          <w:rFonts w:ascii="Calibri" w:hAnsi="Calibri" w:cs="Calibri"/>
          <w:lang w:eastAsia="ar-SA"/>
        </w:rPr>
      </w:pPr>
      <w:r w:rsidRPr="00B630D6">
        <w:rPr>
          <w:rFonts w:ascii="Calibri" w:hAnsi="Calibri" w:cs="Calibri"/>
          <w:lang w:eastAsia="ar-SA"/>
        </w:rPr>
        <w:t>Jako</w:t>
      </w:r>
      <w:r w:rsidR="00D0586B" w:rsidRPr="00B630D6">
        <w:rPr>
          <w:rFonts w:ascii="Calibri" w:hAnsi="Calibri" w:cs="Calibri"/>
          <w:lang w:eastAsia="ar-SA"/>
        </w:rPr>
        <w:t xml:space="preserve"> </w:t>
      </w:r>
      <w:r w:rsidRPr="00B630D6">
        <w:rPr>
          <w:rFonts w:ascii="Calibri" w:hAnsi="Calibri" w:cs="Calibri"/>
          <w:lang w:eastAsia="ar-SA"/>
        </w:rPr>
        <w:t xml:space="preserve">doklad, že úkol </w:t>
      </w:r>
      <w:proofErr w:type="gramStart"/>
      <w:r w:rsidRPr="00B630D6">
        <w:rPr>
          <w:rFonts w:ascii="Calibri" w:hAnsi="Calibri" w:cs="Calibri"/>
          <w:lang w:eastAsia="ar-SA"/>
        </w:rPr>
        <w:t>splnili</w:t>
      </w:r>
      <w:r w:rsidR="00173DC3" w:rsidRPr="00B630D6">
        <w:rPr>
          <w:rFonts w:ascii="Calibri" w:hAnsi="Calibri" w:cs="Calibri"/>
          <w:lang w:eastAsia="ar-SA"/>
        </w:rPr>
        <w:t xml:space="preserve"> </w:t>
      </w:r>
      <w:r w:rsidRPr="00B630D6">
        <w:rPr>
          <w:rFonts w:ascii="Calibri" w:hAnsi="Calibri" w:cs="Calibri"/>
          <w:lang w:eastAsia="ar-SA"/>
        </w:rPr>
        <w:t xml:space="preserve"> museli</w:t>
      </w:r>
      <w:proofErr w:type="gramEnd"/>
      <w:r w:rsidRPr="00B630D6">
        <w:rPr>
          <w:rFonts w:ascii="Calibri" w:hAnsi="Calibri" w:cs="Calibri"/>
          <w:lang w:eastAsia="ar-SA"/>
        </w:rPr>
        <w:t xml:space="preserve"> napsat jednoduchou zpětnou vazbu „ zpráva o mém studiu online kurzu“ a doložit získaný certifikát</w:t>
      </w:r>
      <w:r w:rsidR="00FE4743" w:rsidRPr="00B630D6">
        <w:rPr>
          <w:rFonts w:ascii="Calibri" w:hAnsi="Calibri" w:cs="Calibri"/>
          <w:lang w:eastAsia="ar-SA"/>
        </w:rPr>
        <w:t xml:space="preserve">. </w:t>
      </w:r>
      <w:r w:rsidR="00991177" w:rsidRPr="00B630D6">
        <w:rPr>
          <w:rFonts w:ascii="Calibri" w:hAnsi="Calibri" w:cs="Calibri"/>
          <w:lang w:eastAsia="ar-SA"/>
        </w:rPr>
        <w:lastRenderedPageBreak/>
        <w:t xml:space="preserve">V návaznosti na tento úkol pak byli studující požádání o vyplnění jednoduché ankety. Nejedná se tedy o reprezentativní výzkum, ale o sondu </w:t>
      </w:r>
      <w:r w:rsidR="003E6D45" w:rsidRPr="00B630D6">
        <w:rPr>
          <w:rFonts w:ascii="Calibri" w:hAnsi="Calibri" w:cs="Calibri"/>
          <w:lang w:eastAsia="ar-SA"/>
        </w:rPr>
        <w:t xml:space="preserve">u </w:t>
      </w:r>
      <w:r w:rsidR="00991177" w:rsidRPr="00B630D6">
        <w:rPr>
          <w:rFonts w:ascii="Calibri" w:hAnsi="Calibri" w:cs="Calibri"/>
          <w:lang w:eastAsia="ar-SA"/>
        </w:rPr>
        <w:t xml:space="preserve">poměrně malé specifické cílové skupiny. </w:t>
      </w:r>
      <w:r w:rsidR="0060539B">
        <w:rPr>
          <w:rFonts w:ascii="Calibri" w:hAnsi="Calibri" w:cs="Calibri"/>
          <w:lang w:eastAsia="ar-SA"/>
        </w:rPr>
        <w:t xml:space="preserve"> </w:t>
      </w:r>
    </w:p>
    <w:p w:rsidR="0060539B" w:rsidRPr="0060539B" w:rsidRDefault="0060539B" w:rsidP="0060539B">
      <w:pPr>
        <w:pStyle w:val="Nadpiskapitoly"/>
        <w:numPr>
          <w:ilvl w:val="0"/>
          <w:numId w:val="21"/>
        </w:numPr>
        <w:tabs>
          <w:tab w:val="left" w:pos="432"/>
        </w:tabs>
        <w:rPr>
          <w:rFonts w:ascii="Calibri" w:hAnsi="Calibri" w:cs="Calibri"/>
          <w:lang w:val="cs-CZ"/>
        </w:rPr>
      </w:pPr>
      <w:r w:rsidRPr="0060539B">
        <w:rPr>
          <w:rFonts w:ascii="Calibri" w:hAnsi="Calibri" w:cs="Calibri"/>
          <w:lang w:val="cs-CZ"/>
        </w:rPr>
        <w:t>Struktura dotazování</w:t>
      </w:r>
    </w:p>
    <w:p w:rsidR="00BB222F" w:rsidRPr="00B630D6" w:rsidRDefault="0019746B" w:rsidP="00B630D6">
      <w:pPr>
        <w:pStyle w:val="Textpspvku"/>
        <w:suppressAutoHyphens/>
        <w:rPr>
          <w:rFonts w:ascii="Calibri" w:hAnsi="Calibri" w:cs="Calibri"/>
          <w:lang w:eastAsia="ar-SA"/>
        </w:rPr>
      </w:pPr>
      <w:r w:rsidRPr="00B630D6">
        <w:rPr>
          <w:rFonts w:ascii="Calibri" w:hAnsi="Calibri" w:cs="Calibri"/>
          <w:lang w:eastAsia="ar-SA"/>
        </w:rPr>
        <w:t>V an</w:t>
      </w:r>
      <w:r w:rsidR="003E6D45" w:rsidRPr="00B630D6">
        <w:rPr>
          <w:rFonts w:ascii="Calibri" w:hAnsi="Calibri" w:cs="Calibri"/>
          <w:lang w:eastAsia="ar-SA"/>
        </w:rPr>
        <w:t>k</w:t>
      </w:r>
      <w:r w:rsidRPr="00B630D6">
        <w:rPr>
          <w:rFonts w:ascii="Calibri" w:hAnsi="Calibri" w:cs="Calibri"/>
          <w:lang w:eastAsia="ar-SA"/>
        </w:rPr>
        <w:t>etě byli respondenti dotázáni: na jejich zkušenost s e-</w:t>
      </w:r>
      <w:proofErr w:type="spellStart"/>
      <w:r w:rsidRPr="00B630D6">
        <w:rPr>
          <w:rFonts w:ascii="Calibri" w:hAnsi="Calibri" w:cs="Calibri"/>
          <w:lang w:eastAsia="ar-SA"/>
        </w:rPr>
        <w:t>learningem</w:t>
      </w:r>
      <w:proofErr w:type="spellEnd"/>
      <w:r w:rsidRPr="00B630D6">
        <w:rPr>
          <w:rFonts w:ascii="Calibri" w:hAnsi="Calibri" w:cs="Calibri"/>
          <w:lang w:eastAsia="ar-SA"/>
        </w:rPr>
        <w:t>, kolikrát absolvovali</w:t>
      </w:r>
      <w:r w:rsidR="00BB222F" w:rsidRPr="00B630D6">
        <w:rPr>
          <w:rFonts w:ascii="Calibri" w:hAnsi="Calibri" w:cs="Calibri"/>
          <w:lang w:eastAsia="ar-SA"/>
        </w:rPr>
        <w:t xml:space="preserve"> e-</w:t>
      </w:r>
      <w:proofErr w:type="spellStart"/>
      <w:r w:rsidR="00BB222F" w:rsidRPr="00B630D6">
        <w:rPr>
          <w:rFonts w:ascii="Calibri" w:hAnsi="Calibri" w:cs="Calibri"/>
          <w:lang w:eastAsia="ar-SA"/>
        </w:rPr>
        <w:t>learningový</w:t>
      </w:r>
      <w:proofErr w:type="spellEnd"/>
      <w:r w:rsidR="00BB222F" w:rsidRPr="00B630D6">
        <w:rPr>
          <w:rFonts w:ascii="Calibri" w:hAnsi="Calibri" w:cs="Calibri"/>
          <w:lang w:eastAsia="ar-SA"/>
        </w:rPr>
        <w:t xml:space="preserve"> kurz</w:t>
      </w:r>
      <w:r w:rsidRPr="00B630D6">
        <w:rPr>
          <w:rFonts w:ascii="Calibri" w:hAnsi="Calibri" w:cs="Calibri"/>
          <w:lang w:eastAsia="ar-SA"/>
        </w:rPr>
        <w:t>, z jakých důvodů e-</w:t>
      </w:r>
      <w:proofErr w:type="spellStart"/>
      <w:r w:rsidRPr="00B630D6">
        <w:rPr>
          <w:rFonts w:ascii="Calibri" w:hAnsi="Calibri" w:cs="Calibri"/>
          <w:lang w:eastAsia="ar-SA"/>
        </w:rPr>
        <w:t>learningový</w:t>
      </w:r>
      <w:proofErr w:type="spellEnd"/>
      <w:r w:rsidRPr="00B630D6">
        <w:rPr>
          <w:rFonts w:ascii="Calibri" w:hAnsi="Calibri" w:cs="Calibri"/>
          <w:lang w:eastAsia="ar-SA"/>
        </w:rPr>
        <w:t xml:space="preserve"> kurz studovali. </w:t>
      </w:r>
      <w:r w:rsidR="00BB222F" w:rsidRPr="00B630D6">
        <w:rPr>
          <w:rFonts w:ascii="Calibri" w:hAnsi="Calibri" w:cs="Calibri"/>
          <w:lang w:eastAsia="ar-SA"/>
        </w:rPr>
        <w:t xml:space="preserve"> </w:t>
      </w:r>
      <w:r w:rsidRPr="00B630D6">
        <w:rPr>
          <w:rFonts w:ascii="Calibri" w:hAnsi="Calibri" w:cs="Calibri"/>
          <w:lang w:eastAsia="ar-SA"/>
        </w:rPr>
        <w:t>Dále jim byla položena otázka „</w:t>
      </w:r>
      <w:r w:rsidR="00BB222F" w:rsidRPr="00B630D6">
        <w:rPr>
          <w:rFonts w:ascii="Calibri" w:hAnsi="Calibri" w:cs="Calibri"/>
          <w:lang w:eastAsia="ar-SA"/>
        </w:rPr>
        <w:t>Pokud byste měli studovat e-</w:t>
      </w:r>
      <w:proofErr w:type="spellStart"/>
      <w:r w:rsidR="00BB222F" w:rsidRPr="00B630D6">
        <w:rPr>
          <w:rFonts w:ascii="Calibri" w:hAnsi="Calibri" w:cs="Calibri"/>
          <w:lang w:eastAsia="ar-SA"/>
        </w:rPr>
        <w:t>learningový</w:t>
      </w:r>
      <w:proofErr w:type="spellEnd"/>
      <w:r w:rsidR="00BB222F" w:rsidRPr="00B630D6">
        <w:rPr>
          <w:rFonts w:ascii="Calibri" w:hAnsi="Calibri" w:cs="Calibri"/>
          <w:lang w:eastAsia="ar-SA"/>
        </w:rPr>
        <w:t xml:space="preserve"> kurz, jaká podoba kurzu by vám nejvíce vyhovovala?</w:t>
      </w:r>
      <w:r w:rsidRPr="00B630D6">
        <w:rPr>
          <w:rFonts w:ascii="Calibri" w:hAnsi="Calibri" w:cs="Calibri"/>
          <w:lang w:eastAsia="ar-SA"/>
        </w:rPr>
        <w:t>“.  Rovněž měli odpovědět na otázky:</w:t>
      </w:r>
    </w:p>
    <w:p w:rsidR="00BB222F" w:rsidRPr="00B630D6" w:rsidRDefault="00BB222F" w:rsidP="00593B87">
      <w:pPr>
        <w:pStyle w:val="Textpspvku"/>
        <w:numPr>
          <w:ilvl w:val="0"/>
          <w:numId w:val="25"/>
        </w:numPr>
        <w:suppressAutoHyphens/>
        <w:rPr>
          <w:rFonts w:ascii="Calibri" w:hAnsi="Calibri" w:cs="Calibri"/>
          <w:lang w:eastAsia="ar-SA"/>
        </w:rPr>
      </w:pPr>
      <w:proofErr w:type="gramStart"/>
      <w:r w:rsidRPr="00B630D6">
        <w:rPr>
          <w:rFonts w:ascii="Calibri" w:hAnsi="Calibri" w:cs="Calibri"/>
          <w:lang w:eastAsia="ar-SA"/>
        </w:rPr>
        <w:t xml:space="preserve">Považujete </w:t>
      </w:r>
      <w:proofErr w:type="spellStart"/>
      <w:r w:rsidRPr="00B630D6">
        <w:rPr>
          <w:rFonts w:ascii="Calibri" w:hAnsi="Calibri" w:cs="Calibri"/>
          <w:lang w:eastAsia="ar-SA"/>
        </w:rPr>
        <w:t>považujete</w:t>
      </w:r>
      <w:proofErr w:type="spellEnd"/>
      <w:proofErr w:type="gramEnd"/>
      <w:r w:rsidRPr="00B630D6">
        <w:rPr>
          <w:rFonts w:ascii="Calibri" w:hAnsi="Calibri" w:cs="Calibri"/>
          <w:lang w:eastAsia="ar-SA"/>
        </w:rPr>
        <w:t xml:space="preserve"> e-</w:t>
      </w:r>
      <w:proofErr w:type="spellStart"/>
      <w:r w:rsidRPr="00B630D6">
        <w:rPr>
          <w:rFonts w:ascii="Calibri" w:hAnsi="Calibri" w:cs="Calibri"/>
          <w:lang w:eastAsia="ar-SA"/>
        </w:rPr>
        <w:t>learningové</w:t>
      </w:r>
      <w:proofErr w:type="spellEnd"/>
      <w:r w:rsidRPr="00B630D6">
        <w:rPr>
          <w:rFonts w:ascii="Calibri" w:hAnsi="Calibri" w:cs="Calibri"/>
          <w:lang w:eastAsia="ar-SA"/>
        </w:rPr>
        <w:t xml:space="preserve"> vzdě</w:t>
      </w:r>
      <w:r w:rsidR="0019746B" w:rsidRPr="00B630D6">
        <w:rPr>
          <w:rFonts w:ascii="Calibri" w:hAnsi="Calibri" w:cs="Calibri"/>
          <w:lang w:eastAsia="ar-SA"/>
        </w:rPr>
        <w:t>lávání za přínosné?</w:t>
      </w:r>
    </w:p>
    <w:p w:rsidR="00BB222F" w:rsidRPr="00B630D6" w:rsidRDefault="00BB222F" w:rsidP="00593B87">
      <w:pPr>
        <w:pStyle w:val="Textpspvku"/>
        <w:numPr>
          <w:ilvl w:val="0"/>
          <w:numId w:val="25"/>
        </w:numPr>
        <w:suppressAutoHyphens/>
        <w:rPr>
          <w:rFonts w:ascii="Calibri" w:hAnsi="Calibri" w:cs="Calibri"/>
          <w:lang w:eastAsia="ar-SA"/>
        </w:rPr>
      </w:pPr>
      <w:r w:rsidRPr="00B630D6">
        <w:rPr>
          <w:rFonts w:ascii="Calibri" w:hAnsi="Calibri" w:cs="Calibri"/>
          <w:lang w:eastAsia="ar-SA"/>
        </w:rPr>
        <w:t>Co považujete u e-</w:t>
      </w:r>
      <w:proofErr w:type="spellStart"/>
      <w:r w:rsidRPr="00B630D6">
        <w:rPr>
          <w:rFonts w:ascii="Calibri" w:hAnsi="Calibri" w:cs="Calibri"/>
          <w:lang w:eastAsia="ar-SA"/>
        </w:rPr>
        <w:t>learningu</w:t>
      </w:r>
      <w:proofErr w:type="spellEnd"/>
      <w:r w:rsidRPr="00B630D6">
        <w:rPr>
          <w:rFonts w:ascii="Calibri" w:hAnsi="Calibri" w:cs="Calibri"/>
          <w:lang w:eastAsia="ar-SA"/>
        </w:rPr>
        <w:t xml:space="preserve"> za pozitiva?</w:t>
      </w:r>
    </w:p>
    <w:p w:rsidR="00BB222F" w:rsidRPr="00B630D6" w:rsidRDefault="00BB222F" w:rsidP="00593B87">
      <w:pPr>
        <w:pStyle w:val="Textpspvku"/>
        <w:numPr>
          <w:ilvl w:val="0"/>
          <w:numId w:val="25"/>
        </w:numPr>
        <w:suppressAutoHyphens/>
        <w:rPr>
          <w:rFonts w:ascii="Calibri" w:hAnsi="Calibri" w:cs="Calibri"/>
          <w:lang w:eastAsia="ar-SA"/>
        </w:rPr>
      </w:pPr>
      <w:r w:rsidRPr="00B630D6">
        <w:rPr>
          <w:rFonts w:ascii="Calibri" w:hAnsi="Calibri" w:cs="Calibri"/>
          <w:lang w:eastAsia="ar-SA"/>
        </w:rPr>
        <w:t>Co považujete u e-</w:t>
      </w:r>
      <w:proofErr w:type="spellStart"/>
      <w:r w:rsidRPr="00B630D6">
        <w:rPr>
          <w:rFonts w:ascii="Calibri" w:hAnsi="Calibri" w:cs="Calibri"/>
          <w:lang w:eastAsia="ar-SA"/>
        </w:rPr>
        <w:t>learningu</w:t>
      </w:r>
      <w:proofErr w:type="spellEnd"/>
      <w:r w:rsidRPr="00B630D6">
        <w:rPr>
          <w:rFonts w:ascii="Calibri" w:hAnsi="Calibri" w:cs="Calibri"/>
          <w:lang w:eastAsia="ar-SA"/>
        </w:rPr>
        <w:t xml:space="preserve"> za </w:t>
      </w:r>
      <w:proofErr w:type="gramStart"/>
      <w:r w:rsidRPr="00B630D6">
        <w:rPr>
          <w:rFonts w:ascii="Calibri" w:hAnsi="Calibri" w:cs="Calibri"/>
          <w:lang w:eastAsia="ar-SA"/>
        </w:rPr>
        <w:t>negativa ?</w:t>
      </w:r>
      <w:proofErr w:type="gramEnd"/>
    </w:p>
    <w:p w:rsidR="0019746B" w:rsidRPr="00B630D6" w:rsidRDefault="0019746B" w:rsidP="00593B87">
      <w:pPr>
        <w:pStyle w:val="Textpspvku"/>
        <w:numPr>
          <w:ilvl w:val="0"/>
          <w:numId w:val="25"/>
        </w:numPr>
        <w:suppressAutoHyphens/>
        <w:rPr>
          <w:rFonts w:ascii="Calibri" w:hAnsi="Calibri" w:cs="Calibri"/>
          <w:lang w:eastAsia="ar-SA"/>
        </w:rPr>
      </w:pPr>
      <w:r w:rsidRPr="00B630D6">
        <w:rPr>
          <w:rFonts w:ascii="Calibri" w:hAnsi="Calibri" w:cs="Calibri"/>
          <w:lang w:eastAsia="ar-SA"/>
        </w:rPr>
        <w:t xml:space="preserve">Další otázky se týkali </w:t>
      </w:r>
      <w:r w:rsidR="003E6D45" w:rsidRPr="00B630D6">
        <w:rPr>
          <w:rFonts w:ascii="Calibri" w:hAnsi="Calibri" w:cs="Calibri"/>
          <w:lang w:eastAsia="ar-SA"/>
        </w:rPr>
        <w:t>cenových aspektů e-</w:t>
      </w:r>
      <w:proofErr w:type="spellStart"/>
      <w:r w:rsidR="003E6D45" w:rsidRPr="00B630D6">
        <w:rPr>
          <w:rFonts w:ascii="Calibri" w:hAnsi="Calibri" w:cs="Calibri"/>
          <w:lang w:eastAsia="ar-SA"/>
        </w:rPr>
        <w:t>learningu</w:t>
      </w:r>
      <w:proofErr w:type="spellEnd"/>
      <w:r w:rsidR="003E6D45" w:rsidRPr="00B630D6">
        <w:rPr>
          <w:rFonts w:ascii="Calibri" w:hAnsi="Calibri" w:cs="Calibri"/>
          <w:lang w:eastAsia="ar-SA"/>
        </w:rPr>
        <w:t xml:space="preserve"> a zněly: </w:t>
      </w:r>
    </w:p>
    <w:p w:rsidR="00BB222F" w:rsidRPr="00B630D6" w:rsidRDefault="00BB222F" w:rsidP="00593B87">
      <w:pPr>
        <w:pStyle w:val="Textpspvku"/>
        <w:numPr>
          <w:ilvl w:val="0"/>
          <w:numId w:val="25"/>
        </w:numPr>
        <w:suppressAutoHyphens/>
        <w:rPr>
          <w:rFonts w:ascii="Calibri" w:hAnsi="Calibri" w:cs="Calibri"/>
          <w:lang w:eastAsia="ar-SA"/>
        </w:rPr>
      </w:pPr>
      <w:r w:rsidRPr="00B630D6">
        <w:rPr>
          <w:rFonts w:ascii="Calibri" w:hAnsi="Calibri" w:cs="Calibri"/>
          <w:lang w:eastAsia="ar-SA"/>
        </w:rPr>
        <w:t>Jste ochoten studium e-kurzů platit?</w:t>
      </w:r>
    </w:p>
    <w:p w:rsidR="00BB222F" w:rsidRPr="00B630D6" w:rsidRDefault="00BB222F" w:rsidP="00593B87">
      <w:pPr>
        <w:pStyle w:val="Textpspvku"/>
        <w:numPr>
          <w:ilvl w:val="0"/>
          <w:numId w:val="25"/>
        </w:numPr>
        <w:suppressAutoHyphens/>
        <w:rPr>
          <w:rFonts w:ascii="Calibri" w:hAnsi="Calibri" w:cs="Calibri"/>
          <w:lang w:eastAsia="ar-SA"/>
        </w:rPr>
      </w:pPr>
      <w:r w:rsidRPr="00B630D6">
        <w:rPr>
          <w:rFonts w:ascii="Calibri" w:hAnsi="Calibri" w:cs="Calibri"/>
          <w:lang w:eastAsia="ar-SA"/>
        </w:rPr>
        <w:t>Jakou částku jste ochoten zaplatit za e-</w:t>
      </w:r>
      <w:proofErr w:type="spellStart"/>
      <w:r w:rsidRPr="00B630D6">
        <w:rPr>
          <w:rFonts w:ascii="Calibri" w:hAnsi="Calibri" w:cs="Calibri"/>
          <w:lang w:eastAsia="ar-SA"/>
        </w:rPr>
        <w:t>learningový</w:t>
      </w:r>
      <w:proofErr w:type="spellEnd"/>
      <w:r w:rsidRPr="00B630D6">
        <w:rPr>
          <w:rFonts w:ascii="Calibri" w:hAnsi="Calibri" w:cs="Calibri"/>
          <w:lang w:eastAsia="ar-SA"/>
        </w:rPr>
        <w:t xml:space="preserve"> kurz</w:t>
      </w:r>
      <w:r w:rsidR="00593B87">
        <w:rPr>
          <w:rFonts w:ascii="Calibri" w:hAnsi="Calibri" w:cs="Calibri"/>
          <w:lang w:eastAsia="ar-SA"/>
        </w:rPr>
        <w:t>?</w:t>
      </w:r>
    </w:p>
    <w:p w:rsidR="00B05E37" w:rsidRPr="00B630D6" w:rsidRDefault="003E6D45" w:rsidP="00593B87">
      <w:pPr>
        <w:pStyle w:val="Textpspvku"/>
        <w:numPr>
          <w:ilvl w:val="0"/>
          <w:numId w:val="25"/>
        </w:numPr>
        <w:suppressAutoHyphens/>
        <w:rPr>
          <w:rFonts w:ascii="Calibri" w:hAnsi="Calibri" w:cs="Calibri"/>
          <w:lang w:eastAsia="ar-SA"/>
        </w:rPr>
      </w:pPr>
      <w:r w:rsidRPr="00B630D6">
        <w:rPr>
          <w:rFonts w:ascii="Calibri" w:hAnsi="Calibri" w:cs="Calibri"/>
          <w:lang w:eastAsia="ar-SA"/>
        </w:rPr>
        <w:t>Na závěr jsme požádali respondenty o návrhy jak e-</w:t>
      </w:r>
      <w:proofErr w:type="spellStart"/>
      <w:r w:rsidRPr="00B630D6">
        <w:rPr>
          <w:rFonts w:ascii="Calibri" w:hAnsi="Calibri" w:cs="Calibri"/>
          <w:lang w:eastAsia="ar-SA"/>
        </w:rPr>
        <w:t>learningové</w:t>
      </w:r>
      <w:proofErr w:type="spellEnd"/>
      <w:r w:rsidRPr="00B630D6">
        <w:rPr>
          <w:rFonts w:ascii="Calibri" w:hAnsi="Calibri" w:cs="Calibri"/>
          <w:lang w:eastAsia="ar-SA"/>
        </w:rPr>
        <w:t xml:space="preserve"> vzdělávání vylepšit.  </w:t>
      </w:r>
    </w:p>
    <w:p w:rsidR="003E6D45" w:rsidRPr="00B630D6" w:rsidRDefault="00600E6D" w:rsidP="00B630D6">
      <w:pPr>
        <w:pStyle w:val="Textpspvku"/>
        <w:suppressAutoHyphens/>
        <w:rPr>
          <w:rFonts w:ascii="Calibri" w:hAnsi="Calibri" w:cs="Calibri"/>
          <w:lang w:eastAsia="ar-SA"/>
        </w:rPr>
      </w:pPr>
      <w:r w:rsidRPr="00B630D6">
        <w:rPr>
          <w:rFonts w:ascii="Calibri" w:hAnsi="Calibri" w:cs="Calibri"/>
          <w:lang w:eastAsia="ar-SA"/>
        </w:rPr>
        <w:t xml:space="preserve">Ankety se účastnilo 50 </w:t>
      </w:r>
      <w:proofErr w:type="spellStart"/>
      <w:r w:rsidRPr="00B630D6">
        <w:rPr>
          <w:rFonts w:ascii="Calibri" w:hAnsi="Calibri" w:cs="Calibri"/>
          <w:lang w:eastAsia="ar-SA"/>
        </w:rPr>
        <w:t>studujícíh</w:t>
      </w:r>
      <w:proofErr w:type="spellEnd"/>
      <w:r w:rsidRPr="00B630D6">
        <w:rPr>
          <w:rFonts w:ascii="Calibri" w:hAnsi="Calibri" w:cs="Calibri"/>
          <w:lang w:eastAsia="ar-SA"/>
        </w:rPr>
        <w:t xml:space="preserve"> z toho 83% žen, z věkového hlediska 70% </w:t>
      </w:r>
      <w:r w:rsidR="00173DC3" w:rsidRPr="00B630D6">
        <w:rPr>
          <w:rFonts w:ascii="Calibri" w:hAnsi="Calibri" w:cs="Calibri"/>
          <w:lang w:eastAsia="ar-SA"/>
        </w:rPr>
        <w:t xml:space="preserve">dotazovaných </w:t>
      </w:r>
      <w:r w:rsidRPr="00B630D6">
        <w:rPr>
          <w:rFonts w:ascii="Calibri" w:hAnsi="Calibri" w:cs="Calibri"/>
          <w:lang w:eastAsia="ar-SA"/>
        </w:rPr>
        <w:t xml:space="preserve">bylo ve věku 20-40let. </w:t>
      </w:r>
    </w:p>
    <w:p w:rsidR="000345E0" w:rsidRDefault="000345E0" w:rsidP="00584071">
      <w:pPr>
        <w:pStyle w:val="Nadpiskapitoly"/>
        <w:numPr>
          <w:ilvl w:val="0"/>
          <w:numId w:val="21"/>
        </w:numPr>
        <w:tabs>
          <w:tab w:val="left" w:pos="432"/>
        </w:tabs>
      </w:pPr>
      <w:r w:rsidRPr="00972E11">
        <w:rPr>
          <w:rFonts w:ascii="Calibri" w:hAnsi="Calibri" w:cs="Calibri"/>
          <w:lang w:val="cs-CZ"/>
        </w:rPr>
        <w:t xml:space="preserve">Jaké informace jsme z ankety získali? </w:t>
      </w:r>
    </w:p>
    <w:p w:rsidR="00B05E37" w:rsidRPr="00B630D6" w:rsidRDefault="00600E6D" w:rsidP="00B630D6">
      <w:pPr>
        <w:pStyle w:val="Textpspvku"/>
        <w:suppressAutoHyphens/>
        <w:rPr>
          <w:rFonts w:ascii="Calibri" w:hAnsi="Calibri" w:cs="Calibri"/>
          <w:lang w:eastAsia="ar-SA"/>
        </w:rPr>
      </w:pPr>
      <w:r w:rsidRPr="00B630D6">
        <w:rPr>
          <w:rFonts w:ascii="Calibri" w:hAnsi="Calibri" w:cs="Calibri"/>
          <w:lang w:eastAsia="ar-SA"/>
        </w:rPr>
        <w:t>Vzhledem k tomu, že v rámci studijních povinností museli všichni dotazovaní e-</w:t>
      </w:r>
      <w:proofErr w:type="spellStart"/>
      <w:r w:rsidRPr="00B630D6">
        <w:rPr>
          <w:rFonts w:ascii="Calibri" w:hAnsi="Calibri" w:cs="Calibri"/>
          <w:lang w:eastAsia="ar-SA"/>
        </w:rPr>
        <w:t>learningový</w:t>
      </w:r>
      <w:proofErr w:type="spellEnd"/>
      <w:r w:rsidRPr="00B630D6">
        <w:rPr>
          <w:rFonts w:ascii="Calibri" w:hAnsi="Calibri" w:cs="Calibri"/>
          <w:lang w:eastAsia="ar-SA"/>
        </w:rPr>
        <w:t xml:space="preserve"> kurz absolvovat byla u vš</w:t>
      </w:r>
      <w:r w:rsidR="00173DC3" w:rsidRPr="00B630D6">
        <w:rPr>
          <w:rFonts w:ascii="Calibri" w:hAnsi="Calibri" w:cs="Calibri"/>
          <w:lang w:eastAsia="ar-SA"/>
        </w:rPr>
        <w:t>ech alespoň minimální zkušenost s jedním e-</w:t>
      </w:r>
      <w:proofErr w:type="spellStart"/>
      <w:r w:rsidR="00173DC3" w:rsidRPr="00B630D6">
        <w:rPr>
          <w:rFonts w:ascii="Calibri" w:hAnsi="Calibri" w:cs="Calibri"/>
          <w:lang w:eastAsia="ar-SA"/>
        </w:rPr>
        <w:t>learningovým</w:t>
      </w:r>
      <w:proofErr w:type="spellEnd"/>
      <w:r w:rsidR="00173DC3" w:rsidRPr="00B630D6">
        <w:rPr>
          <w:rFonts w:ascii="Calibri" w:hAnsi="Calibri" w:cs="Calibri"/>
          <w:lang w:eastAsia="ar-SA"/>
        </w:rPr>
        <w:t xml:space="preserve"> kurzem. </w:t>
      </w:r>
      <w:r w:rsidR="00B630D6" w:rsidRPr="00B630D6">
        <w:rPr>
          <w:rFonts w:ascii="Calibri" w:hAnsi="Calibri" w:cs="Calibri"/>
          <w:lang w:eastAsia="ar-SA"/>
        </w:rPr>
        <w:t xml:space="preserve"> </w:t>
      </w:r>
    </w:p>
    <w:p w:rsidR="0060539B" w:rsidRDefault="0060539B" w:rsidP="00B630D6">
      <w:pPr>
        <w:pStyle w:val="Textpspvku"/>
        <w:suppressAutoHyphens/>
        <w:rPr>
          <w:rFonts w:ascii="Calibri" w:hAnsi="Calibri" w:cs="Calibri"/>
          <w:lang w:eastAsia="ar-SA"/>
        </w:rPr>
      </w:pPr>
    </w:p>
    <w:p w:rsidR="00600E6D" w:rsidRPr="00B630D6" w:rsidRDefault="00600E6D" w:rsidP="00B630D6">
      <w:pPr>
        <w:pStyle w:val="Textpspvku"/>
        <w:suppressAutoHyphens/>
        <w:rPr>
          <w:rFonts w:ascii="Calibri" w:hAnsi="Calibri" w:cs="Calibri"/>
          <w:lang w:eastAsia="ar-SA"/>
        </w:rPr>
      </w:pPr>
      <w:r w:rsidRPr="00B630D6">
        <w:rPr>
          <w:rFonts w:ascii="Calibri" w:hAnsi="Calibri" w:cs="Calibri"/>
          <w:lang w:eastAsia="ar-SA"/>
        </w:rPr>
        <w:t xml:space="preserve">Zajímavá je </w:t>
      </w:r>
      <w:r w:rsidR="00FE4743" w:rsidRPr="00B630D6">
        <w:rPr>
          <w:rFonts w:ascii="Calibri" w:hAnsi="Calibri" w:cs="Calibri"/>
          <w:lang w:eastAsia="ar-SA"/>
        </w:rPr>
        <w:t xml:space="preserve">tedy </w:t>
      </w:r>
      <w:r w:rsidRPr="00B630D6">
        <w:rPr>
          <w:rFonts w:ascii="Calibri" w:hAnsi="Calibri" w:cs="Calibri"/>
          <w:lang w:eastAsia="ar-SA"/>
        </w:rPr>
        <w:t xml:space="preserve">odpověď na otázku </w:t>
      </w:r>
      <w:r w:rsidR="00FE4743" w:rsidRPr="00B630D6">
        <w:rPr>
          <w:rFonts w:ascii="Calibri" w:hAnsi="Calibri" w:cs="Calibri"/>
          <w:lang w:eastAsia="ar-SA"/>
        </w:rPr>
        <w:t>k</w:t>
      </w:r>
      <w:r w:rsidRPr="00B630D6">
        <w:rPr>
          <w:rFonts w:ascii="Calibri" w:hAnsi="Calibri" w:cs="Calibri"/>
          <w:lang w:eastAsia="ar-SA"/>
        </w:rPr>
        <w:t xml:space="preserve">olik </w:t>
      </w:r>
      <w:r w:rsidR="00FE4743" w:rsidRPr="00B630D6">
        <w:rPr>
          <w:rFonts w:ascii="Calibri" w:hAnsi="Calibri" w:cs="Calibri"/>
          <w:lang w:eastAsia="ar-SA"/>
        </w:rPr>
        <w:t xml:space="preserve">ve svém životě </w:t>
      </w:r>
      <w:r w:rsidRPr="00B630D6">
        <w:rPr>
          <w:rFonts w:ascii="Calibri" w:hAnsi="Calibri" w:cs="Calibri"/>
          <w:lang w:eastAsia="ar-SA"/>
        </w:rPr>
        <w:t>absolvovali e-</w:t>
      </w:r>
      <w:proofErr w:type="spellStart"/>
      <w:r w:rsidRPr="00B630D6">
        <w:rPr>
          <w:rFonts w:ascii="Calibri" w:hAnsi="Calibri" w:cs="Calibri"/>
          <w:lang w:eastAsia="ar-SA"/>
        </w:rPr>
        <w:t>learningových</w:t>
      </w:r>
      <w:proofErr w:type="spellEnd"/>
      <w:r w:rsidRPr="00B630D6">
        <w:rPr>
          <w:rFonts w:ascii="Calibri" w:hAnsi="Calibri" w:cs="Calibri"/>
          <w:lang w:eastAsia="ar-SA"/>
        </w:rPr>
        <w:t xml:space="preserve"> kurzů</w:t>
      </w:r>
    </w:p>
    <w:p w:rsidR="001949B1" w:rsidRPr="00B630D6" w:rsidRDefault="001949B1" w:rsidP="00B630D6">
      <w:pPr>
        <w:pStyle w:val="Textpspvku"/>
        <w:suppressAutoHyphens/>
        <w:rPr>
          <w:rFonts w:ascii="Calibri" w:hAnsi="Calibri" w:cs="Calibri"/>
          <w:lang w:eastAsia="ar-SA"/>
        </w:rPr>
      </w:pPr>
    </w:p>
    <w:p w:rsidR="00600E6D" w:rsidRDefault="001949B1" w:rsidP="001949B1">
      <w:pPr>
        <w:pStyle w:val="Curriculum"/>
        <w:tabs>
          <w:tab w:val="left" w:pos="1560"/>
        </w:tabs>
        <w:jc w:val="center"/>
      </w:pPr>
      <w:r>
        <w:rPr>
          <w:noProof/>
        </w:rPr>
        <w:lastRenderedPageBreak/>
        <w:drawing>
          <wp:inline distT="0" distB="0" distL="0" distR="0" wp14:anchorId="6F525462" wp14:editId="6A104C46">
            <wp:extent cx="3384467" cy="2066306"/>
            <wp:effectExtent l="0" t="0" r="26035" b="1016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4662" w:rsidRDefault="00EF4662" w:rsidP="00BE0E1A">
      <w:pPr>
        <w:pStyle w:val="Curriculum"/>
        <w:tabs>
          <w:tab w:val="left" w:pos="1560"/>
        </w:tabs>
      </w:pPr>
    </w:p>
    <w:p w:rsidR="00EF4662" w:rsidRPr="00B630D6" w:rsidRDefault="000345E0" w:rsidP="00B630D6">
      <w:pPr>
        <w:pStyle w:val="Textpspvku"/>
        <w:suppressAutoHyphens/>
        <w:rPr>
          <w:rFonts w:ascii="Calibri" w:hAnsi="Calibri" w:cs="Calibri"/>
          <w:lang w:eastAsia="ar-SA"/>
        </w:rPr>
      </w:pPr>
      <w:r w:rsidRPr="00B630D6">
        <w:rPr>
          <w:rFonts w:ascii="Calibri" w:hAnsi="Calibri" w:cs="Calibri"/>
          <w:lang w:eastAsia="ar-SA"/>
        </w:rPr>
        <w:t>32% respondentů odpovědělo že e-</w:t>
      </w:r>
      <w:proofErr w:type="spellStart"/>
      <w:r w:rsidRPr="00B630D6">
        <w:rPr>
          <w:rFonts w:ascii="Calibri" w:hAnsi="Calibri" w:cs="Calibri"/>
          <w:lang w:eastAsia="ar-SA"/>
        </w:rPr>
        <w:t>learningový</w:t>
      </w:r>
      <w:proofErr w:type="spellEnd"/>
      <w:r w:rsidRPr="00B630D6">
        <w:rPr>
          <w:rFonts w:ascii="Calibri" w:hAnsi="Calibri" w:cs="Calibri"/>
          <w:lang w:eastAsia="ar-SA"/>
        </w:rPr>
        <w:t xml:space="preserve"> kurz absolvovali jednou. Fakticky se jednalo o kurz, který museli absolvovat v rámci školní výuky. </w:t>
      </w:r>
    </w:p>
    <w:p w:rsidR="000345E0" w:rsidRPr="00B630D6" w:rsidRDefault="000345E0" w:rsidP="00B630D6">
      <w:pPr>
        <w:pStyle w:val="Textpspvku"/>
        <w:suppressAutoHyphens/>
        <w:rPr>
          <w:rFonts w:ascii="Calibri" w:hAnsi="Calibri" w:cs="Calibri"/>
          <w:lang w:eastAsia="ar-SA"/>
        </w:rPr>
      </w:pPr>
    </w:p>
    <w:p w:rsidR="00EF4662" w:rsidRPr="00B630D6" w:rsidRDefault="00EF4662" w:rsidP="00B630D6">
      <w:pPr>
        <w:pStyle w:val="Textpspvku"/>
        <w:suppressAutoHyphens/>
        <w:rPr>
          <w:rFonts w:ascii="Calibri" w:hAnsi="Calibri" w:cs="Calibri"/>
          <w:lang w:eastAsia="ar-SA"/>
        </w:rPr>
      </w:pPr>
      <w:r w:rsidRPr="00B630D6">
        <w:rPr>
          <w:rFonts w:ascii="Calibri" w:hAnsi="Calibri" w:cs="Calibri"/>
          <w:lang w:eastAsia="ar-SA"/>
        </w:rPr>
        <w:t xml:space="preserve">Možná než tyto údaje jsou zajímavější důvody, které vedou dotazované ke studiu e-kurzů. Jednoznačně nejčastější bylo </w:t>
      </w:r>
      <w:proofErr w:type="gramStart"/>
      <w:r w:rsidR="001949B1" w:rsidRPr="00B630D6">
        <w:rPr>
          <w:rFonts w:ascii="Calibri" w:hAnsi="Calibri" w:cs="Calibri"/>
          <w:lang w:eastAsia="ar-SA"/>
        </w:rPr>
        <w:t>p</w:t>
      </w:r>
      <w:r w:rsidR="00173DC3" w:rsidRPr="00B630D6">
        <w:rPr>
          <w:rFonts w:ascii="Calibri" w:hAnsi="Calibri" w:cs="Calibri"/>
          <w:lang w:eastAsia="ar-SA"/>
        </w:rPr>
        <w:t>ovinně  v rámci</w:t>
      </w:r>
      <w:proofErr w:type="gramEnd"/>
      <w:r w:rsidR="00173DC3" w:rsidRPr="00B630D6">
        <w:rPr>
          <w:rFonts w:ascii="Calibri" w:hAnsi="Calibri" w:cs="Calibri"/>
          <w:lang w:eastAsia="ar-SA"/>
        </w:rPr>
        <w:t xml:space="preserve"> školního studia,</w:t>
      </w:r>
      <w:r w:rsidRPr="00B630D6">
        <w:rPr>
          <w:rFonts w:ascii="Calibri" w:hAnsi="Calibri" w:cs="Calibri"/>
          <w:lang w:eastAsia="ar-SA"/>
        </w:rPr>
        <w:t xml:space="preserve"> následované </w:t>
      </w:r>
      <w:r w:rsidR="001949B1" w:rsidRPr="00B630D6">
        <w:rPr>
          <w:rFonts w:ascii="Calibri" w:hAnsi="Calibri" w:cs="Calibri"/>
          <w:lang w:eastAsia="ar-SA"/>
        </w:rPr>
        <w:t xml:space="preserve"> povinně v rámci zaměstnání. Pouze 15 z 50 budoucích odborníků na problematiku vzdělávání dospělých uvedlo, že jedním z důvodů studia e-kurzů je jejich osobní zájem </w:t>
      </w:r>
    </w:p>
    <w:p w:rsidR="00600E6D" w:rsidRPr="00584071" w:rsidRDefault="00600E6D" w:rsidP="00BE0E1A">
      <w:pPr>
        <w:pStyle w:val="Curriculum"/>
        <w:tabs>
          <w:tab w:val="left" w:pos="1560"/>
        </w:tabs>
        <w:rPr>
          <w:sz w:val="20"/>
        </w:rPr>
      </w:pPr>
    </w:p>
    <w:p w:rsidR="003A31BA" w:rsidRPr="00972E11" w:rsidRDefault="00E82827" w:rsidP="00BE0E1A">
      <w:pPr>
        <w:pStyle w:val="Nadpiskapitoly"/>
        <w:numPr>
          <w:ilvl w:val="0"/>
          <w:numId w:val="21"/>
        </w:numPr>
        <w:tabs>
          <w:tab w:val="left" w:pos="432"/>
          <w:tab w:val="left" w:pos="1560"/>
        </w:tabs>
        <w:rPr>
          <w:sz w:val="20"/>
        </w:rPr>
      </w:pPr>
      <w:r w:rsidRPr="00972E11">
        <w:rPr>
          <w:rFonts w:ascii="Calibri" w:hAnsi="Calibri" w:cs="Calibri"/>
          <w:lang w:val="cs-CZ"/>
        </w:rPr>
        <w:t>Postoj k e-</w:t>
      </w:r>
      <w:proofErr w:type="spellStart"/>
      <w:r w:rsidRPr="00972E11">
        <w:rPr>
          <w:rFonts w:ascii="Calibri" w:hAnsi="Calibri" w:cs="Calibri"/>
          <w:lang w:val="cs-CZ"/>
        </w:rPr>
        <w:t>learningu</w:t>
      </w:r>
      <w:proofErr w:type="spellEnd"/>
      <w:r w:rsidRPr="00972E11">
        <w:rPr>
          <w:rFonts w:ascii="Calibri" w:hAnsi="Calibri" w:cs="Calibri"/>
          <w:lang w:val="cs-CZ"/>
        </w:rPr>
        <w:t xml:space="preserve">, názory na výhody a nevýhody </w:t>
      </w:r>
    </w:p>
    <w:p w:rsidR="00600E6D" w:rsidRPr="0060539B" w:rsidRDefault="008F2691" w:rsidP="0060539B">
      <w:pPr>
        <w:pStyle w:val="Textpspvku"/>
        <w:suppressAutoHyphens/>
        <w:rPr>
          <w:rFonts w:ascii="Calibri" w:hAnsi="Calibri" w:cs="Calibri"/>
          <w:lang w:eastAsia="ar-SA"/>
        </w:rPr>
      </w:pPr>
      <w:r w:rsidRPr="0060539B">
        <w:rPr>
          <w:rFonts w:ascii="Calibri" w:hAnsi="Calibri" w:cs="Calibri"/>
          <w:lang w:eastAsia="ar-SA"/>
        </w:rPr>
        <w:t>Postoj k e-</w:t>
      </w:r>
      <w:proofErr w:type="spellStart"/>
      <w:r w:rsidRPr="0060539B">
        <w:rPr>
          <w:rFonts w:ascii="Calibri" w:hAnsi="Calibri" w:cs="Calibri"/>
          <w:lang w:eastAsia="ar-SA"/>
        </w:rPr>
        <w:t>learningu</w:t>
      </w:r>
      <w:proofErr w:type="spellEnd"/>
      <w:r w:rsidRPr="0060539B">
        <w:rPr>
          <w:rFonts w:ascii="Calibri" w:hAnsi="Calibri" w:cs="Calibri"/>
          <w:lang w:eastAsia="ar-SA"/>
        </w:rPr>
        <w:t xml:space="preserve"> je krásně zachycen v odpovědi na otázku </w:t>
      </w:r>
      <w:r w:rsidR="00584071" w:rsidRPr="0060539B">
        <w:rPr>
          <w:rFonts w:ascii="Calibri" w:hAnsi="Calibri" w:cs="Calibri"/>
          <w:lang w:eastAsia="ar-SA"/>
        </w:rPr>
        <w:t>„</w:t>
      </w:r>
      <w:r w:rsidRPr="0060539B">
        <w:rPr>
          <w:rFonts w:ascii="Calibri" w:hAnsi="Calibri" w:cs="Calibri"/>
          <w:lang w:eastAsia="ar-SA"/>
        </w:rPr>
        <w:t>Považujete e-</w:t>
      </w:r>
      <w:proofErr w:type="spellStart"/>
      <w:r w:rsidRPr="0060539B">
        <w:rPr>
          <w:rFonts w:ascii="Calibri" w:hAnsi="Calibri" w:cs="Calibri"/>
          <w:lang w:eastAsia="ar-SA"/>
        </w:rPr>
        <w:t>learningové</w:t>
      </w:r>
      <w:proofErr w:type="spellEnd"/>
      <w:r w:rsidRPr="0060539B">
        <w:rPr>
          <w:rFonts w:ascii="Calibri" w:hAnsi="Calibri" w:cs="Calibri"/>
          <w:lang w:eastAsia="ar-SA"/>
        </w:rPr>
        <w:t xml:space="preserve"> vzdělávání </w:t>
      </w:r>
      <w:r w:rsidR="00584071" w:rsidRPr="0060539B">
        <w:rPr>
          <w:rFonts w:ascii="Calibri" w:hAnsi="Calibri" w:cs="Calibri"/>
          <w:lang w:eastAsia="ar-SA"/>
        </w:rPr>
        <w:t>za přínosné?“</w:t>
      </w:r>
    </w:p>
    <w:p w:rsidR="00D90864" w:rsidRPr="0060539B" w:rsidRDefault="00D90864" w:rsidP="0060539B">
      <w:pPr>
        <w:pStyle w:val="Textpspvku"/>
        <w:suppressAutoHyphens/>
        <w:rPr>
          <w:rFonts w:ascii="Calibri" w:hAnsi="Calibri" w:cs="Calibri"/>
          <w:lang w:eastAsia="ar-SA"/>
        </w:rPr>
      </w:pPr>
    </w:p>
    <w:p w:rsidR="008F2691" w:rsidRDefault="00D0586B" w:rsidP="00D0586B">
      <w:pPr>
        <w:pStyle w:val="Curriculum"/>
        <w:tabs>
          <w:tab w:val="left" w:pos="1560"/>
        </w:tabs>
        <w:jc w:val="center"/>
      </w:pPr>
      <w:r>
        <w:rPr>
          <w:noProof/>
        </w:rPr>
        <w:lastRenderedPageBreak/>
        <w:drawing>
          <wp:inline distT="0" distB="0" distL="0" distR="0" wp14:anchorId="608A6B5D" wp14:editId="438A8F75">
            <wp:extent cx="3592286" cy="2636322"/>
            <wp:effectExtent l="0" t="0" r="27305" b="1206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2691" w:rsidRDefault="008F2691" w:rsidP="00BE0E1A">
      <w:pPr>
        <w:pStyle w:val="Curriculum"/>
        <w:tabs>
          <w:tab w:val="left" w:pos="1560"/>
        </w:tabs>
      </w:pPr>
    </w:p>
    <w:p w:rsidR="008F2691" w:rsidRDefault="008F2691" w:rsidP="00BE0E1A">
      <w:pPr>
        <w:pStyle w:val="Curriculum"/>
        <w:tabs>
          <w:tab w:val="left" w:pos="1560"/>
        </w:tabs>
      </w:pPr>
    </w:p>
    <w:p w:rsidR="00050BBC" w:rsidRPr="00B630D6" w:rsidRDefault="00584071" w:rsidP="00B630D6">
      <w:pPr>
        <w:pStyle w:val="Textpspvku"/>
        <w:suppressAutoHyphens/>
        <w:rPr>
          <w:rFonts w:ascii="Calibri" w:hAnsi="Calibri" w:cs="Calibri"/>
          <w:lang w:eastAsia="ar-SA"/>
        </w:rPr>
      </w:pPr>
      <w:r w:rsidRPr="00B630D6">
        <w:rPr>
          <w:rFonts w:ascii="Calibri" w:hAnsi="Calibri" w:cs="Calibri"/>
          <w:lang w:eastAsia="ar-SA"/>
        </w:rPr>
        <w:t>U otevřených otázek zaměřených na výhody, nevýhody e-</w:t>
      </w:r>
      <w:proofErr w:type="spellStart"/>
      <w:r w:rsidRPr="00B630D6">
        <w:rPr>
          <w:rFonts w:ascii="Calibri" w:hAnsi="Calibri" w:cs="Calibri"/>
          <w:lang w:eastAsia="ar-SA"/>
        </w:rPr>
        <w:t>learningu</w:t>
      </w:r>
      <w:proofErr w:type="spellEnd"/>
      <w:r w:rsidRPr="00B630D6">
        <w:rPr>
          <w:rFonts w:ascii="Calibri" w:hAnsi="Calibri" w:cs="Calibri"/>
          <w:lang w:eastAsia="ar-SA"/>
        </w:rPr>
        <w:t xml:space="preserve"> a návrhy na zlepšování e-</w:t>
      </w:r>
      <w:proofErr w:type="spellStart"/>
      <w:r w:rsidRPr="00B630D6">
        <w:rPr>
          <w:rFonts w:ascii="Calibri" w:hAnsi="Calibri" w:cs="Calibri"/>
          <w:lang w:eastAsia="ar-SA"/>
        </w:rPr>
        <w:t>learningu</w:t>
      </w:r>
      <w:proofErr w:type="spellEnd"/>
      <w:r w:rsidRPr="00B630D6">
        <w:rPr>
          <w:rFonts w:ascii="Calibri" w:hAnsi="Calibri" w:cs="Calibri"/>
          <w:lang w:eastAsia="ar-SA"/>
        </w:rPr>
        <w:t xml:space="preserve"> se objevily výroky, které velmi výstižně zachycují krajní póly názorového spektra na vzdělávání s využitím ICT:</w:t>
      </w:r>
    </w:p>
    <w:p w:rsidR="00050BBC" w:rsidRPr="00972E11" w:rsidRDefault="00584071" w:rsidP="00B630D6">
      <w:pPr>
        <w:pStyle w:val="Textpspvku"/>
        <w:suppressAutoHyphens/>
        <w:rPr>
          <w:rFonts w:ascii="Calibri" w:hAnsi="Calibri" w:cs="Calibri"/>
          <w:b/>
          <w:lang w:eastAsia="ar-SA"/>
        </w:rPr>
      </w:pPr>
      <w:r w:rsidRPr="00972E11">
        <w:rPr>
          <w:rFonts w:ascii="Calibri" w:hAnsi="Calibri" w:cs="Calibri"/>
          <w:b/>
          <w:lang w:eastAsia="ar-SA"/>
        </w:rPr>
        <w:t xml:space="preserve">„ </w:t>
      </w:r>
      <w:r w:rsidR="00050BBC" w:rsidRPr="00972E11">
        <w:rPr>
          <w:rFonts w:ascii="Calibri" w:hAnsi="Calibri" w:cs="Calibri"/>
          <w:b/>
          <w:lang w:eastAsia="ar-SA"/>
        </w:rPr>
        <w:t>Primárně mi tato forma výuky nevyhovuje</w:t>
      </w:r>
      <w:r w:rsidRPr="00972E11">
        <w:rPr>
          <w:rFonts w:ascii="Calibri" w:hAnsi="Calibri" w:cs="Calibri"/>
          <w:b/>
          <w:lang w:eastAsia="ar-SA"/>
        </w:rPr>
        <w:t>“.</w:t>
      </w:r>
    </w:p>
    <w:p w:rsidR="00600E6D" w:rsidRPr="00972E11" w:rsidRDefault="00584071" w:rsidP="00B630D6">
      <w:pPr>
        <w:pStyle w:val="Textpspvku"/>
        <w:suppressAutoHyphens/>
        <w:rPr>
          <w:rFonts w:ascii="Calibri" w:hAnsi="Calibri" w:cs="Calibri"/>
          <w:b/>
          <w:lang w:eastAsia="ar-SA"/>
        </w:rPr>
      </w:pPr>
      <w:r w:rsidRPr="00972E11">
        <w:rPr>
          <w:rFonts w:ascii="Calibri" w:hAnsi="Calibri" w:cs="Calibri"/>
          <w:b/>
          <w:lang w:eastAsia="ar-SA"/>
        </w:rPr>
        <w:t>„</w:t>
      </w:r>
      <w:r w:rsidR="004070B1" w:rsidRPr="00972E11">
        <w:rPr>
          <w:rFonts w:ascii="Calibri" w:hAnsi="Calibri" w:cs="Calibri"/>
          <w:b/>
          <w:lang w:eastAsia="ar-SA"/>
        </w:rPr>
        <w:t>Vyhovuje mi. Mám ráda elektronické vzdělávání</w:t>
      </w:r>
      <w:r w:rsidRPr="00972E11">
        <w:rPr>
          <w:rFonts w:ascii="Calibri" w:hAnsi="Calibri" w:cs="Calibri"/>
          <w:b/>
          <w:lang w:eastAsia="ar-SA"/>
        </w:rPr>
        <w:t>“.</w:t>
      </w:r>
    </w:p>
    <w:p w:rsidR="00B05E37" w:rsidRPr="00B630D6" w:rsidRDefault="00173DC3" w:rsidP="00B630D6">
      <w:pPr>
        <w:pStyle w:val="Textpspvku"/>
        <w:suppressAutoHyphens/>
        <w:rPr>
          <w:rFonts w:ascii="Calibri" w:hAnsi="Calibri" w:cs="Calibri"/>
          <w:lang w:eastAsia="ar-SA"/>
        </w:rPr>
      </w:pPr>
      <w:r w:rsidRPr="00B630D6">
        <w:rPr>
          <w:rFonts w:ascii="Calibri" w:hAnsi="Calibri" w:cs="Calibri"/>
          <w:lang w:eastAsia="ar-SA"/>
        </w:rPr>
        <w:t>Názory na výhody a nevýhody e-</w:t>
      </w:r>
      <w:proofErr w:type="spellStart"/>
      <w:r w:rsidRPr="00B630D6">
        <w:rPr>
          <w:rFonts w:ascii="Calibri" w:hAnsi="Calibri" w:cs="Calibri"/>
          <w:lang w:eastAsia="ar-SA"/>
        </w:rPr>
        <w:t>learningu</w:t>
      </w:r>
      <w:proofErr w:type="spellEnd"/>
      <w:r w:rsidRPr="00B630D6">
        <w:rPr>
          <w:rFonts w:ascii="Calibri" w:hAnsi="Calibri" w:cs="Calibri"/>
          <w:lang w:eastAsia="ar-SA"/>
        </w:rPr>
        <w:t xml:space="preserve"> se pohybují v běžném názorovém spektru. </w:t>
      </w:r>
      <w:r w:rsidR="00FE4743" w:rsidRPr="00B630D6">
        <w:rPr>
          <w:rFonts w:ascii="Calibri" w:hAnsi="Calibri" w:cs="Calibri"/>
          <w:lang w:eastAsia="ar-SA"/>
        </w:rPr>
        <w:t xml:space="preserve">Jako nejčastější výhody jsou </w:t>
      </w:r>
      <w:r w:rsidR="00AC6B6E" w:rsidRPr="00B630D6">
        <w:rPr>
          <w:rFonts w:ascii="Calibri" w:hAnsi="Calibri" w:cs="Calibri"/>
          <w:lang w:eastAsia="ar-SA"/>
        </w:rPr>
        <w:t xml:space="preserve">např. </w:t>
      </w:r>
      <w:r w:rsidR="00FE4743" w:rsidRPr="00B630D6">
        <w:rPr>
          <w:rFonts w:ascii="Calibri" w:hAnsi="Calibri" w:cs="Calibri"/>
          <w:lang w:eastAsia="ar-SA"/>
        </w:rPr>
        <w:t>uváděny</w:t>
      </w:r>
      <w:r w:rsidR="00AC6B6E" w:rsidRPr="00B630D6">
        <w:rPr>
          <w:rFonts w:ascii="Calibri" w:hAnsi="Calibri" w:cs="Calibri"/>
          <w:lang w:eastAsia="ar-SA"/>
        </w:rPr>
        <w:t>:</w:t>
      </w:r>
      <w:r w:rsidR="00FE4743" w:rsidRPr="00B630D6">
        <w:rPr>
          <w:rFonts w:ascii="Calibri" w:hAnsi="Calibri" w:cs="Calibri"/>
          <w:lang w:eastAsia="ar-SA"/>
        </w:rPr>
        <w:t xml:space="preserve"> </w:t>
      </w:r>
      <w:r w:rsidR="00AC6B6E" w:rsidRPr="00B630D6">
        <w:rPr>
          <w:rFonts w:ascii="Calibri" w:hAnsi="Calibri" w:cs="Calibri"/>
          <w:lang w:eastAsia="ar-SA"/>
        </w:rPr>
        <w:t xml:space="preserve">studium v pohodlí domova, možnost studovat vlastním tempem, mohu se dle potřeby vracet, časová flexibilita studia (studuji, kdy se mi to hodí), méně stresová atmosféra. </w:t>
      </w:r>
    </w:p>
    <w:p w:rsidR="003A4EC6" w:rsidRPr="00B630D6" w:rsidRDefault="00AC6B6E" w:rsidP="00B630D6">
      <w:pPr>
        <w:pStyle w:val="Textpspvku"/>
        <w:suppressAutoHyphens/>
        <w:rPr>
          <w:rFonts w:ascii="Calibri" w:hAnsi="Calibri" w:cs="Calibri"/>
          <w:lang w:eastAsia="ar-SA"/>
        </w:rPr>
      </w:pPr>
      <w:r w:rsidRPr="00B630D6">
        <w:rPr>
          <w:rFonts w:ascii="Calibri" w:hAnsi="Calibri" w:cs="Calibri"/>
          <w:lang w:eastAsia="ar-SA"/>
        </w:rPr>
        <w:t xml:space="preserve">Z nevýhod byly uváděny: </w:t>
      </w:r>
      <w:r w:rsidR="0059320F" w:rsidRPr="00B630D6">
        <w:rPr>
          <w:rFonts w:ascii="Calibri" w:hAnsi="Calibri" w:cs="Calibri"/>
          <w:lang w:eastAsia="ar-SA"/>
        </w:rPr>
        <w:t xml:space="preserve">chybějící osobní kontakt s učiteli i se </w:t>
      </w:r>
      <w:proofErr w:type="gramStart"/>
      <w:r w:rsidR="0059320F" w:rsidRPr="00B630D6">
        <w:rPr>
          <w:rFonts w:ascii="Calibri" w:hAnsi="Calibri" w:cs="Calibri"/>
          <w:lang w:eastAsia="ar-SA"/>
        </w:rPr>
        <w:t>spolužáky,  studium</w:t>
      </w:r>
      <w:proofErr w:type="gramEnd"/>
      <w:r w:rsidR="0059320F" w:rsidRPr="00B630D6">
        <w:rPr>
          <w:rFonts w:ascii="Calibri" w:hAnsi="Calibri" w:cs="Calibri"/>
          <w:lang w:eastAsia="ar-SA"/>
        </w:rPr>
        <w:t xml:space="preserve"> je příliš neosobní, problém donutit se ke studiu (motivace), rozptylující vliv domácího prostředí, pokud něčemu nerozumím, nemohu se zeptat, neustálá práce na PC (v práci, při studiu, při vyřizování osobních záležitostí). </w:t>
      </w:r>
      <w:r w:rsidR="003A4EC6" w:rsidRPr="00B630D6">
        <w:rPr>
          <w:rFonts w:ascii="Calibri" w:hAnsi="Calibri" w:cs="Calibri"/>
          <w:lang w:eastAsia="ar-SA"/>
        </w:rPr>
        <w:t xml:space="preserve">U dané skupiny respondentů byl velmi často zdůrazňován chybějící osobní kontakt, vzájemné odcizování studujících, chybějící osobní zpětná vazba od učitelů či lektorů. </w:t>
      </w:r>
    </w:p>
    <w:p w:rsidR="00B05E37" w:rsidRPr="00B630D6" w:rsidRDefault="0059320F" w:rsidP="00B630D6">
      <w:pPr>
        <w:pStyle w:val="Textpspvku"/>
        <w:suppressAutoHyphens/>
        <w:rPr>
          <w:rFonts w:ascii="Calibri" w:hAnsi="Calibri" w:cs="Calibri"/>
          <w:lang w:eastAsia="ar-SA"/>
        </w:rPr>
      </w:pPr>
      <w:r w:rsidRPr="00B630D6">
        <w:rPr>
          <w:rFonts w:ascii="Calibri" w:hAnsi="Calibri" w:cs="Calibri"/>
          <w:lang w:eastAsia="ar-SA"/>
        </w:rPr>
        <w:t xml:space="preserve">Další výhrady souvisejí s „organizačním“ začleněním online vzdělávání v systému vzdělávání (uznatelnost, věrohodnost a prestiž takto získaných certifikátů). </w:t>
      </w:r>
    </w:p>
    <w:p w:rsidR="00CF3CFD" w:rsidRPr="00B630D6" w:rsidRDefault="00CF3CFD" w:rsidP="00B630D6">
      <w:pPr>
        <w:pStyle w:val="Textpspvku"/>
        <w:suppressAutoHyphens/>
        <w:rPr>
          <w:rFonts w:ascii="Calibri" w:hAnsi="Calibri" w:cs="Calibri"/>
          <w:lang w:eastAsia="ar-SA"/>
        </w:rPr>
      </w:pPr>
      <w:r w:rsidRPr="00B630D6">
        <w:rPr>
          <w:rFonts w:ascii="Calibri" w:hAnsi="Calibri" w:cs="Calibri"/>
          <w:lang w:eastAsia="ar-SA"/>
        </w:rPr>
        <w:lastRenderedPageBreak/>
        <w:t xml:space="preserve">Zde vidíme, jak málo je online vzdělávání chápáno jako nástroj osobního rozvoje. Vzdělávání u značné části respondentů je pouze cestou za oficiálním diplomem, který je třeba vysedět ve škole či na kurzu. </w:t>
      </w:r>
    </w:p>
    <w:p w:rsidR="00A7429A" w:rsidRPr="00B630D6" w:rsidRDefault="00A7429A" w:rsidP="00B630D6">
      <w:pPr>
        <w:pStyle w:val="Textpspvku"/>
        <w:suppressAutoHyphens/>
        <w:rPr>
          <w:rFonts w:ascii="Calibri" w:hAnsi="Calibri" w:cs="Calibri"/>
          <w:lang w:eastAsia="ar-SA"/>
        </w:rPr>
      </w:pPr>
    </w:p>
    <w:p w:rsidR="00CF3CFD" w:rsidRPr="00B630D6" w:rsidRDefault="00CF3CFD" w:rsidP="00B630D6">
      <w:pPr>
        <w:pStyle w:val="Textpspvku"/>
        <w:suppressAutoHyphens/>
        <w:rPr>
          <w:rFonts w:ascii="Calibri" w:hAnsi="Calibri" w:cs="Calibri"/>
          <w:lang w:eastAsia="ar-SA"/>
        </w:rPr>
      </w:pPr>
      <w:r w:rsidRPr="00B630D6">
        <w:rPr>
          <w:rFonts w:ascii="Calibri" w:hAnsi="Calibri" w:cs="Calibri"/>
          <w:lang w:eastAsia="ar-SA"/>
        </w:rPr>
        <w:t>Jaká podoba kurzu by vám nejvíce vyhovovala? Náměty pro rozvoj online vzdělávání</w:t>
      </w:r>
      <w:r w:rsidR="003A31BA" w:rsidRPr="00B630D6">
        <w:rPr>
          <w:rFonts w:ascii="Calibri" w:hAnsi="Calibri" w:cs="Calibri"/>
          <w:lang w:eastAsia="ar-SA"/>
        </w:rPr>
        <w:t>.</w:t>
      </w:r>
    </w:p>
    <w:p w:rsidR="00CF3CFD" w:rsidRDefault="00CF3CFD" w:rsidP="00BE0E1A">
      <w:pPr>
        <w:pStyle w:val="Curriculum"/>
        <w:tabs>
          <w:tab w:val="left" w:pos="1560"/>
        </w:tabs>
        <w:rPr>
          <w:sz w:val="20"/>
        </w:rPr>
      </w:pPr>
    </w:p>
    <w:p w:rsidR="00CF3CFD" w:rsidRDefault="00A7429A" w:rsidP="003A31BA">
      <w:pPr>
        <w:pStyle w:val="Curriculum"/>
        <w:tabs>
          <w:tab w:val="left" w:pos="1560"/>
        </w:tabs>
        <w:jc w:val="center"/>
        <w:rPr>
          <w:sz w:val="20"/>
        </w:rPr>
      </w:pPr>
      <w:r>
        <w:rPr>
          <w:noProof/>
        </w:rPr>
        <w:drawing>
          <wp:inline distT="0" distB="0" distL="0" distR="0" wp14:anchorId="6C816EDA" wp14:editId="13D398D7">
            <wp:extent cx="3575714" cy="2320120"/>
            <wp:effectExtent l="0" t="0" r="24765" b="2349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30D6" w:rsidRDefault="00B630D6" w:rsidP="00B630D6">
      <w:pPr>
        <w:pStyle w:val="Textpspvku"/>
        <w:suppressAutoHyphens/>
        <w:rPr>
          <w:rFonts w:ascii="Calibri" w:hAnsi="Calibri" w:cs="Calibri"/>
          <w:lang w:eastAsia="ar-SA"/>
        </w:rPr>
      </w:pPr>
    </w:p>
    <w:p w:rsidR="00BA561B" w:rsidRPr="00B630D6" w:rsidRDefault="00E82827" w:rsidP="00B630D6">
      <w:pPr>
        <w:pStyle w:val="Textpspvku"/>
        <w:suppressAutoHyphens/>
        <w:rPr>
          <w:rFonts w:ascii="Calibri" w:hAnsi="Calibri" w:cs="Calibri"/>
          <w:lang w:eastAsia="ar-SA"/>
        </w:rPr>
      </w:pPr>
      <w:r w:rsidRPr="00B630D6">
        <w:rPr>
          <w:rFonts w:ascii="Calibri" w:hAnsi="Calibri" w:cs="Calibri"/>
          <w:lang w:eastAsia="ar-SA"/>
        </w:rPr>
        <w:t xml:space="preserve">Pokud si </w:t>
      </w:r>
      <w:proofErr w:type="gramStart"/>
      <w:r w:rsidRPr="00B630D6">
        <w:rPr>
          <w:rFonts w:ascii="Calibri" w:hAnsi="Calibri" w:cs="Calibri"/>
          <w:lang w:eastAsia="ar-SA"/>
        </w:rPr>
        <w:t>vzpomeneme</w:t>
      </w:r>
      <w:proofErr w:type="gramEnd"/>
      <w:r w:rsidRPr="00B630D6">
        <w:rPr>
          <w:rFonts w:ascii="Calibri" w:hAnsi="Calibri" w:cs="Calibri"/>
          <w:lang w:eastAsia="ar-SA"/>
        </w:rPr>
        <w:t xml:space="preserve"> jaké nadšení </w:t>
      </w:r>
      <w:proofErr w:type="gramStart"/>
      <w:r w:rsidRPr="00B630D6">
        <w:rPr>
          <w:rFonts w:ascii="Calibri" w:hAnsi="Calibri" w:cs="Calibri"/>
          <w:lang w:eastAsia="ar-SA"/>
        </w:rPr>
        <w:t>vyvolaly</w:t>
      </w:r>
      <w:proofErr w:type="gramEnd"/>
      <w:r w:rsidRPr="00B630D6">
        <w:rPr>
          <w:rFonts w:ascii="Calibri" w:hAnsi="Calibri" w:cs="Calibri"/>
          <w:lang w:eastAsia="ar-SA"/>
        </w:rPr>
        <w:t xml:space="preserve"> první kurzy MOOC</w:t>
      </w:r>
      <w:r w:rsidR="007B5502" w:rsidRPr="00B630D6">
        <w:rPr>
          <w:rFonts w:ascii="Calibri" w:hAnsi="Calibri" w:cs="Calibri"/>
          <w:lang w:eastAsia="ar-SA"/>
        </w:rPr>
        <w:t>,</w:t>
      </w:r>
      <w:r w:rsidRPr="00B630D6">
        <w:rPr>
          <w:rFonts w:ascii="Calibri" w:hAnsi="Calibri" w:cs="Calibri"/>
          <w:lang w:eastAsia="ar-SA"/>
        </w:rPr>
        <w:t xml:space="preserve"> kde video bylo převažujícím způsoben vyučování, možná je uvedený graf </w:t>
      </w:r>
      <w:r w:rsidR="003A31BA" w:rsidRPr="00B630D6">
        <w:rPr>
          <w:rFonts w:ascii="Calibri" w:hAnsi="Calibri" w:cs="Calibri"/>
          <w:lang w:eastAsia="ar-SA"/>
        </w:rPr>
        <w:t>překvapením</w:t>
      </w:r>
      <w:r w:rsidRPr="00B630D6">
        <w:rPr>
          <w:rFonts w:ascii="Calibri" w:hAnsi="Calibri" w:cs="Calibri"/>
          <w:lang w:eastAsia="ar-SA"/>
        </w:rPr>
        <w:t xml:space="preserve">. </w:t>
      </w:r>
      <w:r w:rsidR="00B22F06" w:rsidRPr="00B630D6">
        <w:rPr>
          <w:rFonts w:ascii="Calibri" w:hAnsi="Calibri" w:cs="Calibri"/>
          <w:lang w:eastAsia="ar-SA"/>
        </w:rPr>
        <w:t>Ukazuje se, že tzv. styly učení fungují. Pokud bychom měli dostatek prostředků a pedagogické invence, tak ideální kurz by měl umožnit každému nastavit si takovou kombinaci, kte</w:t>
      </w:r>
      <w:r w:rsidR="00730092" w:rsidRPr="00B630D6">
        <w:rPr>
          <w:rFonts w:ascii="Calibri" w:hAnsi="Calibri" w:cs="Calibri"/>
          <w:lang w:eastAsia="ar-SA"/>
        </w:rPr>
        <w:t xml:space="preserve">rá by mu co nejlépe vyhovovala, což se objevuje i u návrhů na zlepšování e-kurzů. </w:t>
      </w:r>
    </w:p>
    <w:p w:rsidR="00BA561B" w:rsidRPr="00B630D6" w:rsidRDefault="00730092" w:rsidP="00B630D6">
      <w:pPr>
        <w:pStyle w:val="Textpspvku"/>
        <w:suppressAutoHyphens/>
        <w:rPr>
          <w:rFonts w:ascii="Calibri" w:hAnsi="Calibri" w:cs="Calibri"/>
          <w:lang w:eastAsia="ar-SA"/>
        </w:rPr>
      </w:pPr>
      <w:r w:rsidRPr="00B630D6">
        <w:rPr>
          <w:rFonts w:ascii="Calibri" w:hAnsi="Calibri" w:cs="Calibri"/>
          <w:lang w:eastAsia="ar-SA"/>
        </w:rPr>
        <w:t xml:space="preserve">Další náměty navrhují: více </w:t>
      </w:r>
      <w:proofErr w:type="spellStart"/>
      <w:r w:rsidRPr="00B630D6">
        <w:rPr>
          <w:rFonts w:ascii="Calibri" w:hAnsi="Calibri" w:cs="Calibri"/>
          <w:lang w:eastAsia="ar-SA"/>
        </w:rPr>
        <w:t>energetizace</w:t>
      </w:r>
      <w:proofErr w:type="spellEnd"/>
      <w:r w:rsidRPr="00B630D6">
        <w:rPr>
          <w:rFonts w:ascii="Calibri" w:hAnsi="Calibri" w:cs="Calibri"/>
          <w:lang w:eastAsia="ar-SA"/>
        </w:rPr>
        <w:t xml:space="preserve"> a akčnosti, obecné poznatky doplňovat o praktické příklady, možnost klást dotazy vyučujícímu, členit kurz tak, </w:t>
      </w:r>
      <w:r w:rsidR="007B5502" w:rsidRPr="00B630D6">
        <w:rPr>
          <w:rFonts w:ascii="Calibri" w:hAnsi="Calibri" w:cs="Calibri"/>
          <w:lang w:eastAsia="ar-SA"/>
        </w:rPr>
        <w:t xml:space="preserve">aby bylo možné udržet pozornost, </w:t>
      </w:r>
      <w:proofErr w:type="spellStart"/>
      <w:r w:rsidR="007B5502" w:rsidRPr="00B630D6">
        <w:rPr>
          <w:rFonts w:ascii="Calibri" w:hAnsi="Calibri" w:cs="Calibri"/>
          <w:lang w:eastAsia="ar-SA"/>
        </w:rPr>
        <w:t>tzn</w:t>
      </w:r>
      <w:proofErr w:type="spellEnd"/>
      <w:r w:rsidR="007B5502" w:rsidRPr="00B630D6">
        <w:rPr>
          <w:rFonts w:ascii="Calibri" w:hAnsi="Calibri" w:cs="Calibri"/>
          <w:lang w:eastAsia="ar-SA"/>
        </w:rPr>
        <w:t xml:space="preserve"> respektovat křivku pozornosti. </w:t>
      </w:r>
    </w:p>
    <w:p w:rsidR="007B5502" w:rsidRPr="00B630D6" w:rsidRDefault="007B5502" w:rsidP="00B630D6">
      <w:pPr>
        <w:pStyle w:val="Textpspvku"/>
        <w:suppressAutoHyphens/>
        <w:rPr>
          <w:rFonts w:ascii="Calibri" w:hAnsi="Calibri" w:cs="Calibri"/>
          <w:lang w:eastAsia="ar-SA"/>
        </w:rPr>
      </w:pPr>
      <w:r w:rsidRPr="00B630D6">
        <w:rPr>
          <w:rFonts w:ascii="Calibri" w:hAnsi="Calibri" w:cs="Calibri"/>
          <w:lang w:eastAsia="ar-SA"/>
        </w:rPr>
        <w:t xml:space="preserve">Vzhledem k tomu, že většina účastníků si pro svoji „zprávu o studiu online kurzu“ vybrala některý z volně dostupných kurzů založených na videu (seduo.cz, vimvic.cz) není od věci si </w:t>
      </w:r>
      <w:proofErr w:type="gramStart"/>
      <w:r w:rsidRPr="00B630D6">
        <w:rPr>
          <w:rFonts w:ascii="Calibri" w:hAnsi="Calibri" w:cs="Calibri"/>
          <w:lang w:eastAsia="ar-SA"/>
        </w:rPr>
        <w:t>uvědomit jak</w:t>
      </w:r>
      <w:proofErr w:type="gramEnd"/>
      <w:r w:rsidRPr="00B630D6">
        <w:rPr>
          <w:rFonts w:ascii="Calibri" w:hAnsi="Calibri" w:cs="Calibri"/>
          <w:lang w:eastAsia="ar-SA"/>
        </w:rPr>
        <w:t xml:space="preserve"> lidé tyto kurzy vnímají</w:t>
      </w:r>
    </w:p>
    <w:p w:rsidR="007B5502" w:rsidRPr="00972E11" w:rsidRDefault="004D10BA" w:rsidP="00972E11">
      <w:pPr>
        <w:pStyle w:val="Textpspvku"/>
        <w:suppressAutoHyphens/>
        <w:rPr>
          <w:rFonts w:ascii="Calibri" w:hAnsi="Calibri" w:cs="Calibri"/>
          <w:lang w:eastAsia="ar-SA"/>
        </w:rPr>
      </w:pPr>
      <w:r w:rsidRPr="00972E11">
        <w:rPr>
          <w:rFonts w:ascii="Calibri" w:hAnsi="Calibri" w:cs="Calibri"/>
          <w:lang w:eastAsia="ar-SA"/>
        </w:rPr>
        <w:lastRenderedPageBreak/>
        <w:t xml:space="preserve">Lidé jsou přece jenom zvyklí z televize na profesionální herecké či moderátorské výkony a na „amatérské“ výkony lektora stejně tak na amatérské technické ztvárnění reagují kriticky.  </w:t>
      </w:r>
    </w:p>
    <w:p w:rsidR="001A2A89" w:rsidRPr="00972E11" w:rsidRDefault="001A2A89" w:rsidP="00972E11">
      <w:pPr>
        <w:pStyle w:val="Nadpiskapitoly"/>
        <w:numPr>
          <w:ilvl w:val="0"/>
          <w:numId w:val="21"/>
        </w:numPr>
        <w:tabs>
          <w:tab w:val="left" w:pos="432"/>
        </w:tabs>
        <w:rPr>
          <w:rFonts w:ascii="Calibri" w:hAnsi="Calibri" w:cs="Calibri"/>
          <w:lang w:val="cs-CZ"/>
        </w:rPr>
      </w:pPr>
      <w:r w:rsidRPr="00972E11">
        <w:rPr>
          <w:rFonts w:ascii="Calibri" w:hAnsi="Calibri" w:cs="Calibri"/>
          <w:lang w:val="cs-CZ"/>
        </w:rPr>
        <w:t>Za co to všechno vyřešit</w:t>
      </w:r>
    </w:p>
    <w:p w:rsidR="001A2A89" w:rsidRPr="00972E11" w:rsidRDefault="00972E11" w:rsidP="00972E11">
      <w:pPr>
        <w:pStyle w:val="Textpspvku"/>
        <w:suppressAutoHyphens/>
        <w:rPr>
          <w:rFonts w:ascii="Calibri" w:hAnsi="Calibri" w:cs="Calibri"/>
          <w:lang w:eastAsia="ar-SA"/>
        </w:rPr>
      </w:pPr>
      <w:r>
        <w:rPr>
          <w:rFonts w:ascii="Calibri" w:hAnsi="Calibri" w:cs="Calibri"/>
          <w:lang w:eastAsia="ar-SA"/>
        </w:rPr>
        <w:t>Když jsme shrnuli</w:t>
      </w:r>
      <w:r w:rsidR="001A2A89" w:rsidRPr="00972E11">
        <w:rPr>
          <w:rFonts w:ascii="Calibri" w:hAnsi="Calibri" w:cs="Calibri"/>
          <w:lang w:eastAsia="ar-SA"/>
        </w:rPr>
        <w:t xml:space="preserve"> představy a nároky na e-</w:t>
      </w:r>
      <w:proofErr w:type="spellStart"/>
      <w:r w:rsidR="001A2A89" w:rsidRPr="00972E11">
        <w:rPr>
          <w:rFonts w:ascii="Calibri" w:hAnsi="Calibri" w:cs="Calibri"/>
          <w:lang w:eastAsia="ar-SA"/>
        </w:rPr>
        <w:t>learningový</w:t>
      </w:r>
      <w:proofErr w:type="spellEnd"/>
      <w:r w:rsidR="001A2A89" w:rsidRPr="00972E11">
        <w:rPr>
          <w:rFonts w:ascii="Calibri" w:hAnsi="Calibri" w:cs="Calibri"/>
          <w:lang w:eastAsia="ar-SA"/>
        </w:rPr>
        <w:t xml:space="preserve"> kurz je </w:t>
      </w:r>
      <w:r>
        <w:rPr>
          <w:rFonts w:ascii="Calibri" w:hAnsi="Calibri" w:cs="Calibri"/>
          <w:lang w:eastAsia="ar-SA"/>
        </w:rPr>
        <w:t>r</w:t>
      </w:r>
      <w:r w:rsidR="001A2A89" w:rsidRPr="00972E11">
        <w:rPr>
          <w:rFonts w:ascii="Calibri" w:hAnsi="Calibri" w:cs="Calibri"/>
          <w:lang w:eastAsia="ar-SA"/>
        </w:rPr>
        <w:t>egulérní otázkou, zda něco takového lze ekonomicky realizovat. Takže účastníků</w:t>
      </w:r>
      <w:r>
        <w:rPr>
          <w:rFonts w:ascii="Calibri" w:hAnsi="Calibri" w:cs="Calibri"/>
          <w:lang w:eastAsia="ar-SA"/>
        </w:rPr>
        <w:t>m</w:t>
      </w:r>
      <w:r w:rsidR="001A2A89" w:rsidRPr="00972E11">
        <w:rPr>
          <w:rFonts w:ascii="Calibri" w:hAnsi="Calibri" w:cs="Calibri"/>
          <w:lang w:eastAsia="ar-SA"/>
        </w:rPr>
        <w:t xml:space="preserve">  ankety byly položeny </w:t>
      </w:r>
      <w:proofErr w:type="gramStart"/>
      <w:r w:rsidR="001A2A89" w:rsidRPr="00972E11">
        <w:rPr>
          <w:rFonts w:ascii="Calibri" w:hAnsi="Calibri" w:cs="Calibri"/>
          <w:lang w:eastAsia="ar-SA"/>
        </w:rPr>
        <w:t>otázky</w:t>
      </w:r>
      <w:r>
        <w:rPr>
          <w:rFonts w:ascii="Calibri" w:hAnsi="Calibri" w:cs="Calibri"/>
          <w:lang w:eastAsia="ar-SA"/>
        </w:rPr>
        <w:t xml:space="preserve"> </w:t>
      </w:r>
      <w:r w:rsidR="001A2A89" w:rsidRPr="00972E11">
        <w:rPr>
          <w:rFonts w:ascii="Calibri" w:hAnsi="Calibri" w:cs="Calibri"/>
          <w:lang w:eastAsia="ar-SA"/>
        </w:rPr>
        <w:t>zda</w:t>
      </w:r>
      <w:proofErr w:type="gramEnd"/>
      <w:r w:rsidR="001A2A89" w:rsidRPr="00972E11">
        <w:rPr>
          <w:rFonts w:ascii="Calibri" w:hAnsi="Calibri" w:cs="Calibri"/>
          <w:lang w:eastAsia="ar-SA"/>
        </w:rPr>
        <w:t xml:space="preserve"> jsou ochotni za e-kurzy platit a kolik. Odpověď je zachycena na následujíc</w:t>
      </w:r>
      <w:r>
        <w:rPr>
          <w:rFonts w:ascii="Calibri" w:hAnsi="Calibri" w:cs="Calibri"/>
          <w:lang w:eastAsia="ar-SA"/>
        </w:rPr>
        <w:t xml:space="preserve">ích </w:t>
      </w:r>
      <w:r w:rsidR="001A2A89" w:rsidRPr="00972E11">
        <w:rPr>
          <w:rFonts w:ascii="Calibri" w:hAnsi="Calibri" w:cs="Calibri"/>
          <w:lang w:eastAsia="ar-SA"/>
        </w:rPr>
        <w:t xml:space="preserve">grafech. </w:t>
      </w:r>
    </w:p>
    <w:p w:rsidR="001A2A89" w:rsidRPr="00972E11" w:rsidRDefault="001A2A89" w:rsidP="00972E11">
      <w:pPr>
        <w:pStyle w:val="Textpspvku"/>
        <w:suppressAutoHyphens/>
        <w:rPr>
          <w:rFonts w:ascii="Calibri" w:hAnsi="Calibri" w:cs="Calibri"/>
          <w:lang w:eastAsia="ar-SA"/>
        </w:rPr>
      </w:pPr>
    </w:p>
    <w:p w:rsidR="00063F19" w:rsidRDefault="00063F19" w:rsidP="00BE0E1A">
      <w:pPr>
        <w:pStyle w:val="Curriculum"/>
        <w:tabs>
          <w:tab w:val="left" w:pos="1560"/>
        </w:tabs>
        <w:rPr>
          <w:sz w:val="20"/>
        </w:rPr>
      </w:pPr>
      <w:r>
        <w:rPr>
          <w:noProof/>
        </w:rPr>
        <w:drawing>
          <wp:inline distT="0" distB="0" distL="0" distR="0" wp14:anchorId="41825D9C" wp14:editId="6842D1C3">
            <wp:extent cx="4292221" cy="2190466"/>
            <wp:effectExtent l="0" t="0" r="13335" b="1968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3F19" w:rsidRDefault="00063F19" w:rsidP="00063F19">
      <w:pPr>
        <w:jc w:val="center"/>
        <w:rPr>
          <w:sz w:val="20"/>
        </w:rPr>
      </w:pPr>
      <w:r>
        <w:rPr>
          <w:noProof/>
        </w:rPr>
        <w:lastRenderedPageBreak/>
        <w:drawing>
          <wp:inline distT="0" distB="0" distL="0" distR="0" wp14:anchorId="52E6D853" wp14:editId="5F4C51D3">
            <wp:extent cx="4094329" cy="2852382"/>
            <wp:effectExtent l="0" t="0" r="20955" b="2476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3F19" w:rsidRDefault="00063F19" w:rsidP="00063F19">
      <w:pPr>
        <w:jc w:val="center"/>
        <w:rPr>
          <w:sz w:val="20"/>
        </w:rPr>
      </w:pPr>
    </w:p>
    <w:p w:rsidR="00B6263E" w:rsidRPr="00972E11" w:rsidRDefault="00B6263E" w:rsidP="00972E11">
      <w:pPr>
        <w:pStyle w:val="Textpspvku"/>
        <w:suppressAutoHyphens/>
        <w:rPr>
          <w:rFonts w:ascii="Calibri" w:hAnsi="Calibri" w:cs="Calibri"/>
          <w:b/>
          <w:lang w:eastAsia="ar-SA"/>
        </w:rPr>
      </w:pPr>
      <w:r w:rsidRPr="00972E11">
        <w:rPr>
          <w:rFonts w:ascii="Calibri" w:hAnsi="Calibri" w:cs="Calibri"/>
          <w:b/>
          <w:lang w:eastAsia="ar-SA"/>
        </w:rPr>
        <w:t>Pro srovnání:</w:t>
      </w:r>
    </w:p>
    <w:p w:rsidR="00B6263E" w:rsidRPr="00972E11" w:rsidRDefault="00B6263E" w:rsidP="00972E11">
      <w:pPr>
        <w:pStyle w:val="Textpspvku"/>
        <w:suppressAutoHyphens/>
        <w:rPr>
          <w:rFonts w:ascii="Calibri" w:hAnsi="Calibri" w:cs="Calibri"/>
          <w:lang w:eastAsia="ar-SA"/>
        </w:rPr>
      </w:pPr>
      <w:r w:rsidRPr="00972E11">
        <w:rPr>
          <w:rFonts w:ascii="Calibri" w:hAnsi="Calibri" w:cs="Calibri"/>
          <w:lang w:eastAsia="ar-SA"/>
        </w:rPr>
        <w:t>Digitální garáž (Google) - zdarma</w:t>
      </w:r>
    </w:p>
    <w:p w:rsidR="00B6263E" w:rsidRPr="00972E11" w:rsidRDefault="00B6263E" w:rsidP="00972E11">
      <w:pPr>
        <w:pStyle w:val="Textpspvku"/>
        <w:suppressAutoHyphens/>
        <w:rPr>
          <w:rFonts w:ascii="Calibri" w:hAnsi="Calibri" w:cs="Calibri"/>
          <w:lang w:eastAsia="ar-SA"/>
        </w:rPr>
      </w:pPr>
      <w:r w:rsidRPr="00972E11">
        <w:rPr>
          <w:rFonts w:ascii="Calibri" w:hAnsi="Calibri" w:cs="Calibri"/>
          <w:lang w:eastAsia="ar-SA"/>
        </w:rPr>
        <w:t>Seduo.cz (Jobs.cz) 35 kurzů – 1</w:t>
      </w:r>
      <w:r w:rsidR="00972E11">
        <w:rPr>
          <w:rFonts w:ascii="Calibri" w:hAnsi="Calibri" w:cs="Calibri"/>
          <w:lang w:eastAsia="ar-SA"/>
        </w:rPr>
        <w:t>9</w:t>
      </w:r>
      <w:r w:rsidRPr="00972E11">
        <w:rPr>
          <w:rFonts w:ascii="Calibri" w:hAnsi="Calibri" w:cs="Calibri"/>
          <w:lang w:eastAsia="ar-SA"/>
        </w:rPr>
        <w:t xml:space="preserve"> </w:t>
      </w:r>
      <w:r w:rsidR="00972E11">
        <w:rPr>
          <w:rFonts w:ascii="Calibri" w:hAnsi="Calibri" w:cs="Calibri"/>
          <w:lang w:eastAsia="ar-SA"/>
        </w:rPr>
        <w:t xml:space="preserve">kurzů </w:t>
      </w:r>
      <w:r w:rsidRPr="00972E11">
        <w:rPr>
          <w:rFonts w:ascii="Calibri" w:hAnsi="Calibri" w:cs="Calibri"/>
          <w:lang w:eastAsia="ar-SA"/>
        </w:rPr>
        <w:t>zdarma</w:t>
      </w:r>
      <w:r w:rsidR="00972E11">
        <w:rPr>
          <w:rFonts w:ascii="Calibri" w:hAnsi="Calibri" w:cs="Calibri"/>
          <w:lang w:eastAsia="ar-SA"/>
        </w:rPr>
        <w:t>. P</w:t>
      </w:r>
      <w:r w:rsidRPr="00972E11">
        <w:rPr>
          <w:rFonts w:ascii="Calibri" w:hAnsi="Calibri" w:cs="Calibri"/>
          <w:lang w:eastAsia="ar-SA"/>
        </w:rPr>
        <w:t xml:space="preserve">lacené </w:t>
      </w:r>
      <w:r w:rsidR="00972E11">
        <w:rPr>
          <w:rFonts w:ascii="Calibri" w:hAnsi="Calibri" w:cs="Calibri"/>
          <w:lang w:eastAsia="ar-SA"/>
        </w:rPr>
        <w:t>kurzy</w:t>
      </w:r>
      <w:r w:rsidRPr="00972E11">
        <w:rPr>
          <w:rFonts w:ascii="Calibri" w:hAnsi="Calibri" w:cs="Calibri"/>
          <w:lang w:eastAsia="ar-SA"/>
        </w:rPr>
        <w:t xml:space="preserve"> převážně do </w:t>
      </w:r>
      <w:proofErr w:type="gramStart"/>
      <w:r w:rsidRPr="00972E11">
        <w:rPr>
          <w:rFonts w:ascii="Calibri" w:hAnsi="Calibri" w:cs="Calibri"/>
          <w:lang w:eastAsia="ar-SA"/>
        </w:rPr>
        <w:t>1000.-Kč</w:t>
      </w:r>
      <w:proofErr w:type="gramEnd"/>
      <w:r w:rsidRPr="00972E11">
        <w:rPr>
          <w:rFonts w:ascii="Calibri" w:hAnsi="Calibri" w:cs="Calibri"/>
          <w:lang w:eastAsia="ar-SA"/>
        </w:rPr>
        <w:t>, pouze</w:t>
      </w:r>
      <w:r w:rsidR="00972E11">
        <w:rPr>
          <w:rFonts w:ascii="Calibri" w:hAnsi="Calibri" w:cs="Calibri"/>
          <w:lang w:eastAsia="ar-SA"/>
        </w:rPr>
        <w:t xml:space="preserve"> velmi</w:t>
      </w:r>
      <w:r w:rsidRPr="00972E11">
        <w:rPr>
          <w:rFonts w:ascii="Calibri" w:hAnsi="Calibri" w:cs="Calibri"/>
          <w:lang w:eastAsia="ar-SA"/>
        </w:rPr>
        <w:t xml:space="preserve"> populární témata víc, nejvyšší cena 1790,-. U dražších kurzů </w:t>
      </w:r>
      <w:r w:rsidR="00972E11">
        <w:rPr>
          <w:rFonts w:ascii="Calibri" w:hAnsi="Calibri" w:cs="Calibri"/>
          <w:lang w:eastAsia="ar-SA"/>
        </w:rPr>
        <w:t xml:space="preserve">pak probíhají </w:t>
      </w:r>
      <w:r w:rsidRPr="00972E11">
        <w:rPr>
          <w:rFonts w:ascii="Calibri" w:hAnsi="Calibri" w:cs="Calibri"/>
          <w:lang w:eastAsia="ar-SA"/>
        </w:rPr>
        <w:t xml:space="preserve">různé cenové </w:t>
      </w:r>
      <w:proofErr w:type="gramStart"/>
      <w:r w:rsidRPr="00972E11">
        <w:rPr>
          <w:rFonts w:ascii="Calibri" w:hAnsi="Calibri" w:cs="Calibri"/>
          <w:lang w:eastAsia="ar-SA"/>
        </w:rPr>
        <w:t>akce .</w:t>
      </w:r>
      <w:proofErr w:type="gramEnd"/>
    </w:p>
    <w:p w:rsidR="007F01B8" w:rsidRPr="00972E11" w:rsidRDefault="00B6263E" w:rsidP="00972E11">
      <w:pPr>
        <w:pStyle w:val="Textpspvku"/>
        <w:suppressAutoHyphens/>
        <w:rPr>
          <w:rFonts w:ascii="Calibri" w:hAnsi="Calibri" w:cs="Calibri"/>
          <w:lang w:eastAsia="ar-SA"/>
        </w:rPr>
      </w:pPr>
      <w:r w:rsidRPr="00972E11">
        <w:rPr>
          <w:rFonts w:ascii="Calibri" w:hAnsi="Calibri" w:cs="Calibri"/>
          <w:lang w:eastAsia="ar-SA"/>
        </w:rPr>
        <w:t>Vimvic.cz – 79</w:t>
      </w:r>
      <w:r w:rsidR="00972E11">
        <w:rPr>
          <w:rFonts w:ascii="Calibri" w:hAnsi="Calibri" w:cs="Calibri"/>
          <w:lang w:eastAsia="ar-SA"/>
        </w:rPr>
        <w:t xml:space="preserve"> </w:t>
      </w:r>
      <w:r w:rsidRPr="00972E11">
        <w:rPr>
          <w:rFonts w:ascii="Calibri" w:hAnsi="Calibri" w:cs="Calibri"/>
          <w:lang w:eastAsia="ar-SA"/>
        </w:rPr>
        <w:t>kurzů,</w:t>
      </w:r>
      <w:r w:rsidR="00972E11">
        <w:rPr>
          <w:rFonts w:ascii="Calibri" w:hAnsi="Calibri" w:cs="Calibri"/>
          <w:lang w:eastAsia="ar-SA"/>
        </w:rPr>
        <w:t xml:space="preserve"> </w:t>
      </w:r>
      <w:r w:rsidR="00C6455C" w:rsidRPr="00972E11">
        <w:rPr>
          <w:rFonts w:ascii="Calibri" w:hAnsi="Calibri" w:cs="Calibri"/>
          <w:lang w:eastAsia="ar-SA"/>
        </w:rPr>
        <w:t xml:space="preserve">kurzy zdarma (spíš </w:t>
      </w:r>
      <w:proofErr w:type="spellStart"/>
      <w:r w:rsidR="00C6455C" w:rsidRPr="00972E11">
        <w:rPr>
          <w:rFonts w:ascii="Calibri" w:hAnsi="Calibri" w:cs="Calibri"/>
          <w:lang w:eastAsia="ar-SA"/>
        </w:rPr>
        <w:t>promo</w:t>
      </w:r>
      <w:proofErr w:type="spellEnd"/>
      <w:r w:rsidR="00C6455C" w:rsidRPr="00972E11">
        <w:rPr>
          <w:rFonts w:ascii="Calibri" w:hAnsi="Calibri" w:cs="Calibri"/>
          <w:lang w:eastAsia="ar-SA"/>
        </w:rPr>
        <w:t xml:space="preserve"> pro návazné kurzy placené) cenové spektrum širší od 300,- do 3000,-.</w:t>
      </w:r>
      <w:r w:rsidRPr="00972E11">
        <w:rPr>
          <w:rFonts w:ascii="Calibri" w:hAnsi="Calibri" w:cs="Calibri"/>
          <w:lang w:eastAsia="ar-SA"/>
        </w:rPr>
        <w:t xml:space="preserve"> </w:t>
      </w:r>
    </w:p>
    <w:p w:rsidR="007F01B8" w:rsidRPr="00972E11" w:rsidRDefault="00972E11" w:rsidP="00972E11">
      <w:pPr>
        <w:pStyle w:val="Nadpiskapitoly"/>
        <w:numPr>
          <w:ilvl w:val="0"/>
          <w:numId w:val="21"/>
        </w:numPr>
        <w:tabs>
          <w:tab w:val="left" w:pos="432"/>
        </w:tabs>
        <w:rPr>
          <w:rFonts w:ascii="Calibri" w:hAnsi="Calibri" w:cs="Calibri"/>
          <w:lang w:val="cs-CZ"/>
        </w:rPr>
      </w:pPr>
      <w:r w:rsidRPr="00972E11">
        <w:rPr>
          <w:rFonts w:ascii="Calibri" w:hAnsi="Calibri" w:cs="Calibri"/>
          <w:lang w:val="cs-CZ"/>
        </w:rPr>
        <w:t>Závěr</w:t>
      </w:r>
    </w:p>
    <w:p w:rsidR="007F01B8" w:rsidRDefault="005A0976" w:rsidP="005A0976">
      <w:pPr>
        <w:pStyle w:val="Textpspvku"/>
        <w:suppressAutoHyphens/>
        <w:rPr>
          <w:rFonts w:ascii="Calibri" w:hAnsi="Calibri" w:cs="Calibri"/>
          <w:lang w:eastAsia="ar-SA"/>
        </w:rPr>
      </w:pPr>
      <w:r>
        <w:rPr>
          <w:rFonts w:ascii="Calibri" w:hAnsi="Calibri" w:cs="Calibri"/>
          <w:lang w:eastAsia="ar-SA"/>
        </w:rPr>
        <w:t xml:space="preserve">Je obecně přijímanou pravdou, že </w:t>
      </w:r>
      <w:r w:rsidRPr="005A0976">
        <w:rPr>
          <w:rFonts w:ascii="Calibri" w:hAnsi="Calibri" w:cs="Calibri"/>
          <w:lang w:eastAsia="ar-SA"/>
        </w:rPr>
        <w:t xml:space="preserve">každý </w:t>
      </w:r>
      <w:r>
        <w:rPr>
          <w:rFonts w:ascii="Calibri" w:hAnsi="Calibri" w:cs="Calibri"/>
          <w:lang w:eastAsia="ar-SA"/>
        </w:rPr>
        <w:t xml:space="preserve">dospělý </w:t>
      </w:r>
      <w:r w:rsidRPr="005A0976">
        <w:rPr>
          <w:rFonts w:ascii="Calibri" w:hAnsi="Calibri" w:cs="Calibri"/>
          <w:lang w:eastAsia="ar-SA"/>
        </w:rPr>
        <w:t>účastník vzdělávacího pr</w:t>
      </w:r>
      <w:r>
        <w:rPr>
          <w:rFonts w:ascii="Calibri" w:hAnsi="Calibri" w:cs="Calibri"/>
          <w:lang w:eastAsia="ar-SA"/>
        </w:rPr>
        <w:t>ocesu je individuální osobností, m</w:t>
      </w:r>
      <w:r w:rsidR="007F5606">
        <w:rPr>
          <w:rFonts w:ascii="Calibri" w:hAnsi="Calibri" w:cs="Calibri"/>
          <w:lang w:eastAsia="ar-SA"/>
        </w:rPr>
        <w:t xml:space="preserve">á své životní zkušenosti, ale </w:t>
      </w:r>
      <w:proofErr w:type="gramStart"/>
      <w:r w:rsidR="007F5606">
        <w:rPr>
          <w:rFonts w:ascii="Calibri" w:hAnsi="Calibri" w:cs="Calibri"/>
          <w:lang w:eastAsia="ar-SA"/>
        </w:rPr>
        <w:t>také  typický</w:t>
      </w:r>
      <w:proofErr w:type="gramEnd"/>
      <w:r w:rsidR="007F5606">
        <w:rPr>
          <w:rFonts w:ascii="Calibri" w:hAnsi="Calibri" w:cs="Calibri"/>
          <w:lang w:eastAsia="ar-SA"/>
        </w:rPr>
        <w:t xml:space="preserve"> styl </w:t>
      </w:r>
      <w:r w:rsidRPr="005A0976">
        <w:rPr>
          <w:rFonts w:ascii="Calibri" w:hAnsi="Calibri" w:cs="Calibri"/>
          <w:lang w:eastAsia="ar-SA"/>
        </w:rPr>
        <w:t>uvažování</w:t>
      </w:r>
      <w:r w:rsidR="007F5606">
        <w:rPr>
          <w:rFonts w:ascii="Calibri" w:hAnsi="Calibri" w:cs="Calibri"/>
          <w:lang w:eastAsia="ar-SA"/>
        </w:rPr>
        <w:t xml:space="preserve"> a učení. </w:t>
      </w:r>
      <w:r w:rsidR="006104CC">
        <w:rPr>
          <w:rFonts w:ascii="Calibri" w:hAnsi="Calibri" w:cs="Calibri"/>
          <w:lang w:eastAsia="ar-SA"/>
        </w:rPr>
        <w:t>T</w:t>
      </w:r>
      <w:r w:rsidR="007F5606">
        <w:rPr>
          <w:rFonts w:ascii="Calibri" w:hAnsi="Calibri" w:cs="Calibri"/>
          <w:lang w:eastAsia="ar-SA"/>
        </w:rPr>
        <w:t>eorie stylů učení bývají někdy označov</w:t>
      </w:r>
      <w:r w:rsidR="006104CC">
        <w:rPr>
          <w:rFonts w:ascii="Calibri" w:hAnsi="Calibri" w:cs="Calibri"/>
          <w:lang w:eastAsia="ar-SA"/>
        </w:rPr>
        <w:t>ány</w:t>
      </w:r>
      <w:r w:rsidR="007F5606">
        <w:rPr>
          <w:rFonts w:ascii="Calibri" w:hAnsi="Calibri" w:cs="Calibri"/>
          <w:lang w:eastAsia="ar-SA"/>
        </w:rPr>
        <w:t xml:space="preserve"> za mýtus</w:t>
      </w:r>
      <w:r w:rsidR="006104CC">
        <w:rPr>
          <w:rFonts w:ascii="Calibri" w:hAnsi="Calibri" w:cs="Calibri"/>
          <w:lang w:eastAsia="ar-SA"/>
        </w:rPr>
        <w:t xml:space="preserve"> Nicméně různorodost představ o tom, jaký e-kurz by mi vyhovoval potvrzují spíše teorie o stylech učení. Individuální představy a požadavky studujících o způsobu učení lze dost obtížně realizovat při klasické frontální výuce. Dnešní úroveň moderních technologií už umožňuje vytvářet kurzy, které by vycházely vstříc specifikům jednotlivých studentů.  Praktická aplikace těchto představ je limitována </w:t>
      </w:r>
      <w:r w:rsidR="006104CC">
        <w:rPr>
          <w:rFonts w:ascii="Calibri" w:hAnsi="Calibri" w:cs="Calibri"/>
          <w:lang w:eastAsia="ar-SA"/>
        </w:rPr>
        <w:lastRenderedPageBreak/>
        <w:t xml:space="preserve">dvěma faktory: 1) faktory ekonomickými (takové kurzy budou nákladné), 2) vlastní didaktickou dovedností autorů takovýchto kurzů.   </w:t>
      </w:r>
    </w:p>
    <w:p w:rsidR="00AB1FE0" w:rsidRDefault="00AB1FE0" w:rsidP="00972E11">
      <w:pPr>
        <w:pStyle w:val="Textpspvku"/>
        <w:suppressAutoHyphens/>
        <w:rPr>
          <w:rFonts w:ascii="Calibri" w:hAnsi="Calibri" w:cs="Calibri"/>
          <w:lang w:eastAsia="ar-SA"/>
        </w:rPr>
      </w:pPr>
    </w:p>
    <w:p w:rsidR="00AB1FE0" w:rsidRPr="00931570" w:rsidRDefault="00AB1FE0" w:rsidP="00AB1FE0">
      <w:pPr>
        <w:pStyle w:val="NadpisLiteratura"/>
        <w:spacing w:before="360"/>
        <w:rPr>
          <w:rFonts w:ascii="Calibri" w:hAnsi="Calibri" w:cs="Calibri"/>
          <w:lang w:val="cs-CZ"/>
        </w:rPr>
      </w:pPr>
      <w:r w:rsidRPr="00931570">
        <w:rPr>
          <w:rFonts w:ascii="Calibri" w:hAnsi="Calibri" w:cs="Calibri"/>
          <w:lang w:val="cs-CZ"/>
        </w:rPr>
        <w:t>Literatura</w:t>
      </w:r>
    </w:p>
    <w:p w:rsidR="00EE7EC4" w:rsidRPr="007F5606" w:rsidRDefault="000F39E9" w:rsidP="00AB1FE0">
      <w:pPr>
        <w:pStyle w:val="Textpspvku"/>
        <w:numPr>
          <w:ilvl w:val="0"/>
          <w:numId w:val="24"/>
        </w:numPr>
        <w:suppressAutoHyphens/>
        <w:rPr>
          <w:rFonts w:asciiTheme="minorHAnsi" w:hAnsiTheme="minorHAnsi" w:cstheme="minorHAnsi"/>
          <w:lang w:eastAsia="ar-SA"/>
        </w:rPr>
      </w:pPr>
      <w:r w:rsidRPr="007F5606">
        <w:rPr>
          <w:rFonts w:asciiTheme="minorHAnsi" w:hAnsiTheme="minorHAnsi" w:cstheme="minorHAnsi"/>
          <w:caps/>
          <w:shd w:val="clear" w:color="auto" w:fill="FFFFFF"/>
        </w:rPr>
        <w:t>SPITZER</w:t>
      </w:r>
      <w:r w:rsidRPr="007F5606">
        <w:rPr>
          <w:rFonts w:asciiTheme="minorHAnsi" w:hAnsiTheme="minorHAnsi" w:cstheme="minorHAnsi"/>
          <w:shd w:val="clear" w:color="auto" w:fill="FFFFFF"/>
        </w:rPr>
        <w:t>, Manfred.</w:t>
      </w:r>
      <w:r w:rsidRPr="007F5606">
        <w:rPr>
          <w:rStyle w:val="apple-converted-space"/>
          <w:rFonts w:asciiTheme="minorHAnsi" w:hAnsiTheme="minorHAnsi" w:cstheme="minorHAnsi"/>
          <w:shd w:val="clear" w:color="auto" w:fill="FFFFFF"/>
        </w:rPr>
        <w:t> </w:t>
      </w:r>
      <w:r w:rsidRPr="007F5606">
        <w:rPr>
          <w:rFonts w:asciiTheme="minorHAnsi" w:hAnsiTheme="minorHAnsi" w:cstheme="minorHAnsi"/>
          <w:i/>
          <w:iCs/>
          <w:shd w:val="clear" w:color="auto" w:fill="FFFFFF"/>
        </w:rPr>
        <w:t>Digitální</w:t>
      </w:r>
      <w:r w:rsidRPr="007F5606">
        <w:rPr>
          <w:rStyle w:val="apple-converted-space"/>
          <w:rFonts w:asciiTheme="minorHAnsi" w:hAnsiTheme="minorHAnsi" w:cstheme="minorHAnsi"/>
          <w:i/>
          <w:iCs/>
          <w:shd w:val="clear" w:color="auto" w:fill="FFFFFF"/>
        </w:rPr>
        <w:t> </w:t>
      </w:r>
      <w:r w:rsidRPr="007F5606">
        <w:rPr>
          <w:rFonts w:asciiTheme="minorHAnsi" w:hAnsiTheme="minorHAnsi" w:cstheme="minorHAnsi"/>
          <w:i/>
          <w:iCs/>
          <w:shd w:val="clear" w:color="auto" w:fill="FFFFFF"/>
        </w:rPr>
        <w:t>demence: jak připravujeme sami sebe a naše děti o rozum</w:t>
      </w:r>
      <w:r w:rsidRPr="007F5606">
        <w:rPr>
          <w:rFonts w:asciiTheme="minorHAnsi" w:hAnsiTheme="minorHAnsi" w:cstheme="minorHAnsi"/>
          <w:shd w:val="clear" w:color="auto" w:fill="FFFFFF"/>
        </w:rPr>
        <w:t>. 1. vyd. Brno: Host, 2014. 341 s.</w:t>
      </w:r>
      <w:r w:rsidRPr="007F5606">
        <w:rPr>
          <w:rStyle w:val="apple-converted-space"/>
          <w:rFonts w:asciiTheme="minorHAnsi" w:hAnsiTheme="minorHAnsi" w:cstheme="minorHAnsi"/>
          <w:shd w:val="clear" w:color="auto" w:fill="FFFFFF"/>
        </w:rPr>
        <w:t> </w:t>
      </w:r>
      <w:r w:rsidRPr="007F5606">
        <w:rPr>
          <w:rFonts w:asciiTheme="minorHAnsi" w:hAnsiTheme="minorHAnsi" w:cstheme="minorHAnsi"/>
          <w:lang w:eastAsia="ar-SA"/>
        </w:rPr>
        <w:t>ISBN 978-80-7294-872-7.</w:t>
      </w:r>
    </w:p>
    <w:p w:rsidR="00E27EA5" w:rsidRPr="00AB1FE0" w:rsidRDefault="00630049" w:rsidP="00AB1FE0">
      <w:pPr>
        <w:pStyle w:val="Textpspvku"/>
        <w:numPr>
          <w:ilvl w:val="0"/>
          <w:numId w:val="24"/>
        </w:numPr>
        <w:suppressAutoHyphens/>
        <w:rPr>
          <w:rFonts w:ascii="Calibri" w:hAnsi="Calibri" w:cs="Calibri"/>
          <w:lang w:eastAsia="ar-SA"/>
        </w:rPr>
      </w:pPr>
      <w:r w:rsidRPr="00AB1FE0">
        <w:rPr>
          <w:rFonts w:ascii="Calibri" w:hAnsi="Calibri" w:cs="Calibri"/>
          <w:lang w:eastAsia="ar-SA"/>
        </w:rPr>
        <w:t>VETEŠKA, Jaroslav. </w:t>
      </w:r>
      <w:r w:rsidRPr="00AB1FE0">
        <w:rPr>
          <w:rFonts w:ascii="Calibri" w:hAnsi="Calibri" w:cs="Calibri"/>
          <w:i/>
          <w:iCs/>
          <w:lang w:eastAsia="ar-SA"/>
        </w:rPr>
        <w:t>Přehled andragogiky: úvod do studia vzdělávání a učení se dospělých</w:t>
      </w:r>
      <w:r w:rsidRPr="00AB1FE0">
        <w:rPr>
          <w:rFonts w:ascii="Calibri" w:hAnsi="Calibri" w:cs="Calibri"/>
          <w:lang w:eastAsia="ar-SA"/>
        </w:rPr>
        <w:t>. Vydání první. Praha: Portál, 2016. 319 stran. ISBN 978-80-262-1026-9.</w:t>
      </w:r>
    </w:p>
    <w:p w:rsidR="00E27EA5" w:rsidRPr="007F5606" w:rsidRDefault="00630049" w:rsidP="007F5606">
      <w:pPr>
        <w:pStyle w:val="Textpspvku"/>
        <w:numPr>
          <w:ilvl w:val="0"/>
          <w:numId w:val="24"/>
        </w:numPr>
        <w:suppressAutoHyphens/>
        <w:rPr>
          <w:rFonts w:ascii="Calibri" w:hAnsi="Calibri" w:cs="Calibri"/>
          <w:i/>
          <w:iCs/>
          <w:lang w:eastAsia="ar-SA"/>
        </w:rPr>
      </w:pPr>
      <w:r w:rsidRPr="007F5606">
        <w:rPr>
          <w:rFonts w:ascii="Calibri" w:hAnsi="Calibri" w:cs="Calibri"/>
          <w:lang w:eastAsia="ar-SA"/>
        </w:rPr>
        <w:t>ZOUNEK, Jiří et al.</w:t>
      </w:r>
      <w:r w:rsidRPr="00AB1FE0">
        <w:rPr>
          <w:sz w:val="20"/>
        </w:rPr>
        <w:t> </w:t>
      </w:r>
      <w:r w:rsidRPr="00AB1FE0">
        <w:rPr>
          <w:i/>
          <w:iCs/>
          <w:sz w:val="20"/>
        </w:rPr>
        <w:t>E-</w:t>
      </w:r>
      <w:proofErr w:type="spellStart"/>
      <w:r w:rsidRPr="007F5606">
        <w:rPr>
          <w:rFonts w:ascii="Calibri" w:hAnsi="Calibri" w:cs="Calibri"/>
          <w:i/>
          <w:iCs/>
          <w:lang w:eastAsia="ar-SA"/>
        </w:rPr>
        <w:t>learning</w:t>
      </w:r>
      <w:proofErr w:type="spellEnd"/>
      <w:r w:rsidRPr="007F5606">
        <w:rPr>
          <w:rFonts w:ascii="Calibri" w:hAnsi="Calibri" w:cs="Calibri"/>
          <w:i/>
          <w:iCs/>
          <w:lang w:eastAsia="ar-SA"/>
        </w:rPr>
        <w:t xml:space="preserve">: učení (se) s digitálními technologiemi: kniha s online podporou. Vydání první. Praha: </w:t>
      </w:r>
      <w:proofErr w:type="spellStart"/>
      <w:r w:rsidRPr="007F5606">
        <w:rPr>
          <w:rFonts w:ascii="Calibri" w:hAnsi="Calibri" w:cs="Calibri"/>
          <w:i/>
          <w:iCs/>
          <w:lang w:eastAsia="ar-SA"/>
        </w:rPr>
        <w:t>Wolters</w:t>
      </w:r>
      <w:proofErr w:type="spellEnd"/>
      <w:r w:rsidRPr="007F5606">
        <w:rPr>
          <w:rFonts w:ascii="Calibri" w:hAnsi="Calibri" w:cs="Calibri"/>
          <w:i/>
          <w:iCs/>
          <w:lang w:eastAsia="ar-SA"/>
        </w:rPr>
        <w:t xml:space="preserve"> </w:t>
      </w:r>
      <w:proofErr w:type="spellStart"/>
      <w:r w:rsidRPr="007F5606">
        <w:rPr>
          <w:rFonts w:ascii="Calibri" w:hAnsi="Calibri" w:cs="Calibri"/>
          <w:i/>
          <w:iCs/>
          <w:lang w:eastAsia="ar-SA"/>
        </w:rPr>
        <w:t>Kluwer</w:t>
      </w:r>
      <w:proofErr w:type="spellEnd"/>
      <w:r w:rsidRPr="007F5606">
        <w:rPr>
          <w:rFonts w:ascii="Calibri" w:hAnsi="Calibri" w:cs="Calibri"/>
          <w:i/>
          <w:iCs/>
          <w:lang w:eastAsia="ar-SA"/>
        </w:rPr>
        <w:t xml:space="preserve">, 2016. 279 </w:t>
      </w:r>
      <w:proofErr w:type="spellStart"/>
      <w:proofErr w:type="gramStart"/>
      <w:r w:rsidRPr="007F5606">
        <w:rPr>
          <w:rFonts w:ascii="Calibri" w:hAnsi="Calibri" w:cs="Calibri"/>
          <w:i/>
          <w:iCs/>
          <w:lang w:eastAsia="ar-SA"/>
        </w:rPr>
        <w:t>stran.ISBN</w:t>
      </w:r>
      <w:proofErr w:type="spellEnd"/>
      <w:proofErr w:type="gramEnd"/>
      <w:r w:rsidRPr="007F5606">
        <w:rPr>
          <w:rFonts w:ascii="Calibri" w:hAnsi="Calibri" w:cs="Calibri"/>
          <w:i/>
          <w:iCs/>
          <w:lang w:eastAsia="ar-SA"/>
        </w:rPr>
        <w:t xml:space="preserve"> 978-80-7552-217-7.</w:t>
      </w:r>
    </w:p>
    <w:p w:rsidR="00AB1FE0" w:rsidRPr="007F5606" w:rsidRDefault="00AB1FE0" w:rsidP="007F5606">
      <w:pPr>
        <w:pStyle w:val="Textpspvku"/>
        <w:suppressAutoHyphens/>
        <w:ind w:left="360"/>
        <w:rPr>
          <w:rFonts w:ascii="Calibri" w:hAnsi="Calibri" w:cs="Calibri"/>
          <w:i/>
          <w:iCs/>
          <w:lang w:eastAsia="ar-SA"/>
        </w:rPr>
      </w:pPr>
    </w:p>
    <w:p w:rsidR="007F01B8" w:rsidRDefault="007F01B8" w:rsidP="00B6263E">
      <w:pPr>
        <w:rPr>
          <w:sz w:val="20"/>
        </w:rPr>
      </w:pPr>
    </w:p>
    <w:p w:rsidR="007F01B8" w:rsidRPr="007F01B8" w:rsidRDefault="007F01B8" w:rsidP="007F01B8">
      <w:pPr>
        <w:pStyle w:val="NadpisLiteratura"/>
        <w:rPr>
          <w:rFonts w:ascii="Calibri" w:hAnsi="Calibri" w:cs="Calibri"/>
          <w:bCs w:val="0"/>
          <w:lang w:val="cs-CZ" w:eastAsia="ar-SA"/>
        </w:rPr>
      </w:pPr>
      <w:r w:rsidRPr="007F01B8">
        <w:rPr>
          <w:rFonts w:ascii="Calibri" w:hAnsi="Calibri" w:cs="Calibri"/>
          <w:bCs w:val="0"/>
          <w:lang w:val="cs-CZ" w:eastAsia="ar-SA"/>
        </w:rPr>
        <w:t>Informace o autorech</w:t>
      </w:r>
    </w:p>
    <w:p w:rsidR="007F01B8" w:rsidRPr="007F01B8" w:rsidRDefault="00415D26" w:rsidP="007F01B8">
      <w:pPr>
        <w:pStyle w:val="Curriculum"/>
        <w:tabs>
          <w:tab w:val="left" w:pos="1560"/>
        </w:tabs>
        <w:rPr>
          <w:rFonts w:asciiTheme="minorHAnsi" w:hAnsiTheme="minorHAnsi" w:cstheme="minorHAnsi"/>
          <w:b/>
        </w:rPr>
      </w:pPr>
      <w:r w:rsidRPr="007F01B8">
        <w:rPr>
          <w:rFonts w:asciiTheme="minorHAnsi" w:hAnsiTheme="minorHAnsi" w:cstheme="minorHAnsi"/>
          <w:b/>
          <w:noProof/>
        </w:rPr>
        <mc:AlternateContent>
          <mc:Choice Requires="wps">
            <w:drawing>
              <wp:anchor distT="0" distB="0" distL="114300" distR="114300" simplePos="0" relativeHeight="251664384" behindDoc="0" locked="0" layoutInCell="1" allowOverlap="1" wp14:anchorId="03BCABD7" wp14:editId="78191119">
                <wp:simplePos x="0" y="0"/>
                <wp:positionH relativeFrom="column">
                  <wp:posOffset>2519045</wp:posOffset>
                </wp:positionH>
                <wp:positionV relativeFrom="paragraph">
                  <wp:posOffset>40640</wp:posOffset>
                </wp:positionV>
                <wp:extent cx="2710180" cy="838200"/>
                <wp:effectExtent l="0" t="0" r="13970" b="19050"/>
                <wp:wrapNone/>
                <wp:docPr id="9" name="Textové pole 9"/>
                <wp:cNvGraphicFramePr/>
                <a:graphic xmlns:a="http://schemas.openxmlformats.org/drawingml/2006/main">
                  <a:graphicData uri="http://schemas.microsoft.com/office/word/2010/wordprocessingShape">
                    <wps:wsp>
                      <wps:cNvSpPr txBox="1"/>
                      <wps:spPr>
                        <a:xfrm>
                          <a:off x="0" y="0"/>
                          <a:ext cx="2710180" cy="838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F01B8" w:rsidRPr="0017705A" w:rsidRDefault="007F01B8" w:rsidP="007F01B8">
                            <w:pPr>
                              <w:pStyle w:val="Curriculum"/>
                              <w:tabs>
                                <w:tab w:val="left" w:pos="1560"/>
                              </w:tabs>
                              <w:rPr>
                                <w:b/>
                              </w:rPr>
                            </w:pPr>
                            <w:r w:rsidRPr="0017705A">
                              <w:rPr>
                                <w:b/>
                              </w:rPr>
                              <w:t>Hana Malá</w:t>
                            </w:r>
                          </w:p>
                          <w:p w:rsidR="007F01B8" w:rsidRPr="002D7248" w:rsidRDefault="007F01B8" w:rsidP="007F01B8">
                            <w:pPr>
                              <w:pStyle w:val="Curriculum"/>
                              <w:tabs>
                                <w:tab w:val="left" w:pos="1560"/>
                              </w:tabs>
                            </w:pPr>
                            <w:r>
                              <w:t>E</w:t>
                            </w:r>
                            <w:r w:rsidRPr="002D7248">
                              <w:t xml:space="preserve">mail: </w:t>
                            </w:r>
                            <w:hyperlink r:id="rId14" w:history="1">
                              <w:r w:rsidR="00406023" w:rsidRPr="00D548D2">
                                <w:rPr>
                                  <w:rStyle w:val="Hypertextovodkaz"/>
                                </w:rPr>
                                <w:t>orbitahana@google.com</w:t>
                              </w:r>
                            </w:hyperlink>
                            <w:r w:rsidR="00406023">
                              <w:t xml:space="preserve"> </w:t>
                            </w:r>
                          </w:p>
                          <w:p w:rsidR="007F01B8" w:rsidRPr="002D7248" w:rsidRDefault="007F01B8" w:rsidP="007F01B8">
                            <w:pPr>
                              <w:pStyle w:val="Curriculum"/>
                            </w:pPr>
                            <w:r w:rsidRPr="002D7248">
                              <w:t xml:space="preserve">Zastávaná funkce: </w:t>
                            </w:r>
                            <w:r>
                              <w:t>asistentka lektora, studentka VŠ</w:t>
                            </w:r>
                          </w:p>
                          <w:p w:rsidR="007F01B8" w:rsidRDefault="007F01B8" w:rsidP="007F01B8">
                            <w:pPr>
                              <w:pStyle w:val="Curriculum"/>
                              <w:tabs>
                                <w:tab w:val="left" w:pos="1560"/>
                              </w:tabs>
                            </w:pPr>
                            <w:r w:rsidRPr="002D7248">
                              <w:t xml:space="preserve">Název instituce: </w:t>
                            </w:r>
                            <w:r>
                              <w:t>UJAK s.r.o. Praha, SEMIS spol. s 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9" o:spid="_x0000_s1026" type="#_x0000_t202" style="position:absolute;margin-left:198.35pt;margin-top:3.2pt;width:213.4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vmAIAALcFAAAOAAAAZHJzL2Uyb0RvYy54bWysVNtuGyEQfa/Uf0C8N2s7N8fyOnITpaoU&#10;JVGTKs+YBRsVGArYu+4f5Tv6Yx3Y9SWpX1L1ZReYw2HmzGV82RhNVsIHBbak/aMeJcJyqJSdl/T7&#10;082nISUhMlsxDVaUdC0CvZx8/DCu3UgMYAG6Ep4giQ2j2pV0EaMbFUXgC2FYOAInLBoleMMibv28&#10;qDyrkd3oYtDrnRU1+Mp54CIEPL1ujXSS+aUUPN5LGUQkuqToW8xfn7+z9C0mYzaae+YWindusH/w&#10;wjBl8dEt1TWLjCy9+ovKKO4hgIxHHEwBUioucgwYTb/3JprHBXMix4LiBLeVKfw/Wn63evBEVSW9&#10;oMQygyl6Ek2E1e8X4kALcpEkql0YIfLRITY2n6HBVG/OAx6myBvpTfpjTATtKPZ6KzAyEo6Hg/N+&#10;rz9EE0fb8HiIGUw0xe628yF+EWBIWpTUYwKzrmx1G2IL3UDSYwG0qm6U1nmTikZcaU9WDNOtY/YR&#10;yV+htCV1Sc+OT3uZ+JUtl92OYTY/wIB82qbnRC6vzq2kUKtEXsW1Fgmj7TchUd4syAEfGefCbv3M&#10;6ISSGNF7Lnb4nVfvudzGgTfyy2Dj9rJRFnyr0mtpqx8bYWSLxxzuxZ2WsZk1XeXMoFpj4Xhouy84&#10;fqMwu7csxAfmsd2wIHCExHv8SA2YHehWlCzA/zp0nvDYBWilpMb2LWn4uWReUKK/WuyPi/7JSer3&#10;vDk5PR/gxu9bZvsWuzRXgCXTx2HleF4mfNSbpfRgnnHSTNOraGKW49sljZvlVWyHCk4qLqbTDMIO&#10;dyze2kfHE3WSN9XuU/PMvOsKPGJr3MGm0dnoTZ232HTTwnQZQarcBEngVtVOeJwOuY26SZbGz/4+&#10;o3bzdvIHAAD//wMAUEsDBBQABgAIAAAAIQB2y+m73wAAAAkBAAAPAAAAZHJzL2Rvd25yZXYueG1s&#10;TI9BT4NAEIXvJv6HzZh4s4sFEZGlIRpjoibGthdvUxiByM4SdtvSf+940uPkfXnvm2I120EdaPK9&#10;YwPXiwgUce2anlsD283TVQbKB+QGB8dk4EQeVuX5WYF54478QYd1aJWUsM/RQBfCmGvt644s+oUb&#10;iSX7cpPFIOfU6mbCo5TbQS+jKNUWe5aFDkd66Kj+Xu+tgZfkEx/j8EqnwPN7VT1nY+LfjLm8mKt7&#10;UIHm8AfDr76oQylOO7fnxqvBQHyX3gpqIE1ASZ4t4xtQOwHjLAFdFvr/B+UPAAAA//8DAFBLAQIt&#10;ABQABgAIAAAAIQC2gziS/gAAAOEBAAATAAAAAAAAAAAAAAAAAAAAAABbQ29udGVudF9UeXBlc10u&#10;eG1sUEsBAi0AFAAGAAgAAAAhADj9If/WAAAAlAEAAAsAAAAAAAAAAAAAAAAALwEAAF9yZWxzLy5y&#10;ZWxzUEsBAi0AFAAGAAgAAAAhAH38y6+YAgAAtwUAAA4AAAAAAAAAAAAAAAAALgIAAGRycy9lMm9E&#10;b2MueG1sUEsBAi0AFAAGAAgAAAAhAHbL6bvfAAAACQEAAA8AAAAAAAAAAAAAAAAA8gQAAGRycy9k&#10;b3ducmV2LnhtbFBLBQYAAAAABAAEAPMAAAD+BQAAAAA=&#10;" fillcolor="white [3201]" strokecolor="white [3212]" strokeweight=".5pt">
                <v:textbox>
                  <w:txbxContent>
                    <w:p w:rsidR="007F01B8" w:rsidRPr="0017705A" w:rsidRDefault="007F01B8" w:rsidP="007F01B8">
                      <w:pPr>
                        <w:pStyle w:val="Curriculum"/>
                        <w:tabs>
                          <w:tab w:val="left" w:pos="1560"/>
                        </w:tabs>
                        <w:rPr>
                          <w:b/>
                        </w:rPr>
                      </w:pPr>
                      <w:r w:rsidRPr="0017705A">
                        <w:rPr>
                          <w:b/>
                        </w:rPr>
                        <w:t>Hana Malá</w:t>
                      </w:r>
                    </w:p>
                    <w:p w:rsidR="007F01B8" w:rsidRPr="002D7248" w:rsidRDefault="007F01B8" w:rsidP="007F01B8">
                      <w:pPr>
                        <w:pStyle w:val="Curriculum"/>
                        <w:tabs>
                          <w:tab w:val="left" w:pos="1560"/>
                        </w:tabs>
                      </w:pPr>
                      <w:r>
                        <w:t>E</w:t>
                      </w:r>
                      <w:r w:rsidRPr="002D7248">
                        <w:t xml:space="preserve">mail: </w:t>
                      </w:r>
                      <w:hyperlink r:id="rId15" w:history="1">
                        <w:r w:rsidR="00406023" w:rsidRPr="00D548D2">
                          <w:rPr>
                            <w:rStyle w:val="Hypertextovodkaz"/>
                          </w:rPr>
                          <w:t>orbitahana@google.com</w:t>
                        </w:r>
                      </w:hyperlink>
                      <w:r w:rsidR="00406023">
                        <w:t xml:space="preserve"> </w:t>
                      </w:r>
                    </w:p>
                    <w:p w:rsidR="007F01B8" w:rsidRPr="002D7248" w:rsidRDefault="007F01B8" w:rsidP="007F01B8">
                      <w:pPr>
                        <w:pStyle w:val="Curriculum"/>
                      </w:pPr>
                      <w:r w:rsidRPr="002D7248">
                        <w:t xml:space="preserve">Zastávaná funkce: </w:t>
                      </w:r>
                      <w:r>
                        <w:t>asistentka lektora, studentka VŠ</w:t>
                      </w:r>
                    </w:p>
                    <w:p w:rsidR="007F01B8" w:rsidRDefault="007F01B8" w:rsidP="007F01B8">
                      <w:pPr>
                        <w:pStyle w:val="Curriculum"/>
                        <w:tabs>
                          <w:tab w:val="left" w:pos="1560"/>
                        </w:tabs>
                      </w:pPr>
                      <w:r w:rsidRPr="002D7248">
                        <w:t xml:space="preserve">Název instituce: </w:t>
                      </w:r>
                      <w:r>
                        <w:t>UJAK s.r.o. Praha, SEMIS spol. s r.o.</w:t>
                      </w:r>
                    </w:p>
                  </w:txbxContent>
                </v:textbox>
              </v:shape>
            </w:pict>
          </mc:Fallback>
        </mc:AlternateContent>
      </w:r>
      <w:r w:rsidR="007F01B8" w:rsidRPr="007F01B8">
        <w:rPr>
          <w:rFonts w:asciiTheme="minorHAnsi" w:hAnsiTheme="minorHAnsi" w:cstheme="minorHAnsi"/>
          <w:b/>
        </w:rPr>
        <w:t>Bohumír Fiala</w:t>
      </w:r>
    </w:p>
    <w:p w:rsidR="007F01B8" w:rsidRPr="007F01B8" w:rsidRDefault="007F01B8" w:rsidP="007F01B8">
      <w:pPr>
        <w:pStyle w:val="Curriculum"/>
        <w:tabs>
          <w:tab w:val="left" w:pos="1560"/>
        </w:tabs>
        <w:rPr>
          <w:rFonts w:asciiTheme="minorHAnsi" w:hAnsiTheme="minorHAnsi" w:cstheme="minorHAnsi"/>
        </w:rPr>
      </w:pPr>
      <w:r w:rsidRPr="007F01B8">
        <w:rPr>
          <w:rFonts w:asciiTheme="minorHAnsi" w:hAnsiTheme="minorHAnsi" w:cstheme="minorHAnsi"/>
        </w:rPr>
        <w:t>Telefon: +420 737312743</w:t>
      </w:r>
    </w:p>
    <w:p w:rsidR="00406023" w:rsidRDefault="007F01B8" w:rsidP="007F01B8">
      <w:pPr>
        <w:pStyle w:val="Curriculum"/>
        <w:tabs>
          <w:tab w:val="left" w:pos="1560"/>
        </w:tabs>
        <w:rPr>
          <w:rFonts w:asciiTheme="minorHAnsi" w:hAnsiTheme="minorHAnsi" w:cstheme="minorHAnsi"/>
        </w:rPr>
      </w:pPr>
      <w:r w:rsidRPr="007F01B8">
        <w:rPr>
          <w:rFonts w:asciiTheme="minorHAnsi" w:hAnsiTheme="minorHAnsi" w:cstheme="minorHAnsi"/>
        </w:rPr>
        <w:t xml:space="preserve">Email: </w:t>
      </w:r>
      <w:hyperlink r:id="rId16" w:history="1">
        <w:r w:rsidR="00406023" w:rsidRPr="00D548D2">
          <w:rPr>
            <w:rStyle w:val="Hypertextovodkaz"/>
            <w:rFonts w:asciiTheme="minorHAnsi" w:hAnsiTheme="minorHAnsi" w:cstheme="minorHAnsi"/>
          </w:rPr>
          <w:t>fiala.bohumir@ujak.cz</w:t>
        </w:r>
      </w:hyperlink>
      <w:r w:rsidR="00406023">
        <w:rPr>
          <w:rFonts w:asciiTheme="minorHAnsi" w:hAnsiTheme="minorHAnsi" w:cstheme="minorHAnsi"/>
        </w:rPr>
        <w:t xml:space="preserve">, </w:t>
      </w:r>
    </w:p>
    <w:p w:rsidR="007F01B8" w:rsidRPr="007F01B8" w:rsidRDefault="004F272B" w:rsidP="007F01B8">
      <w:pPr>
        <w:pStyle w:val="Curriculum"/>
        <w:tabs>
          <w:tab w:val="left" w:pos="1560"/>
        </w:tabs>
        <w:rPr>
          <w:rFonts w:asciiTheme="minorHAnsi" w:hAnsiTheme="minorHAnsi" w:cstheme="minorHAnsi"/>
        </w:rPr>
      </w:pPr>
      <w:hyperlink r:id="rId17" w:history="1">
        <w:r w:rsidR="00406023" w:rsidRPr="00D548D2">
          <w:rPr>
            <w:rStyle w:val="Hypertextovodkaz"/>
            <w:rFonts w:asciiTheme="minorHAnsi" w:hAnsiTheme="minorHAnsi" w:cstheme="minorHAnsi"/>
          </w:rPr>
          <w:t>fiala@semis.cz</w:t>
        </w:r>
      </w:hyperlink>
      <w:r w:rsidR="00406023">
        <w:rPr>
          <w:rFonts w:asciiTheme="minorHAnsi" w:hAnsiTheme="minorHAnsi" w:cstheme="minorHAnsi"/>
        </w:rPr>
        <w:t xml:space="preserve"> </w:t>
      </w:r>
    </w:p>
    <w:p w:rsidR="007F01B8" w:rsidRPr="007F01B8" w:rsidRDefault="007F01B8" w:rsidP="007F01B8">
      <w:pPr>
        <w:pStyle w:val="Curriculum"/>
        <w:rPr>
          <w:rFonts w:asciiTheme="minorHAnsi" w:hAnsiTheme="minorHAnsi" w:cstheme="minorHAnsi"/>
        </w:rPr>
      </w:pPr>
      <w:r w:rsidRPr="007F01B8">
        <w:rPr>
          <w:rFonts w:asciiTheme="minorHAnsi" w:hAnsiTheme="minorHAnsi" w:cstheme="minorHAnsi"/>
        </w:rPr>
        <w:t>Zastávaná funkce: lektor a VŠ učitel</w:t>
      </w:r>
    </w:p>
    <w:p w:rsidR="007F01B8" w:rsidRPr="007F01B8" w:rsidRDefault="007F01B8" w:rsidP="007F01B8">
      <w:pPr>
        <w:pStyle w:val="Curriculum"/>
        <w:tabs>
          <w:tab w:val="left" w:pos="1560"/>
        </w:tabs>
        <w:rPr>
          <w:rFonts w:asciiTheme="minorHAnsi" w:hAnsiTheme="minorHAnsi" w:cstheme="minorHAnsi"/>
        </w:rPr>
      </w:pPr>
      <w:r w:rsidRPr="007F01B8">
        <w:rPr>
          <w:rFonts w:asciiTheme="minorHAnsi" w:hAnsiTheme="minorHAnsi" w:cstheme="minorHAnsi"/>
        </w:rPr>
        <w:t>Název instituce: UJAK s.r.o. Praha, SEMIS spol. s r.o.</w:t>
      </w:r>
    </w:p>
    <w:p w:rsidR="007F01B8" w:rsidRPr="007F01B8" w:rsidRDefault="00406023" w:rsidP="007F01B8">
      <w:pPr>
        <w:pStyle w:val="Curriculum"/>
        <w:tabs>
          <w:tab w:val="left" w:pos="1560"/>
        </w:tabs>
        <w:rPr>
          <w:rFonts w:asciiTheme="minorHAnsi" w:hAnsiTheme="minorHAnsi" w:cstheme="minorHAnsi"/>
        </w:rPr>
      </w:pPr>
      <w:r w:rsidRPr="007F01B8">
        <w:rPr>
          <w:rFonts w:asciiTheme="minorHAnsi" w:hAnsiTheme="minorHAnsi" w:cstheme="minorHAnsi"/>
          <w:noProof/>
        </w:rPr>
        <w:drawing>
          <wp:anchor distT="0" distB="0" distL="114300" distR="114300" simplePos="0" relativeHeight="251663360" behindDoc="1" locked="0" layoutInCell="1" allowOverlap="1" wp14:anchorId="49E9B025" wp14:editId="251746AC">
            <wp:simplePos x="0" y="0"/>
            <wp:positionH relativeFrom="column">
              <wp:posOffset>42545</wp:posOffset>
            </wp:positionH>
            <wp:positionV relativeFrom="page">
              <wp:posOffset>6181725</wp:posOffset>
            </wp:positionV>
            <wp:extent cx="1162050" cy="1537335"/>
            <wp:effectExtent l="0" t="0" r="0" b="5715"/>
            <wp:wrapTight wrapText="bothSides">
              <wp:wrapPolygon edited="0">
                <wp:start x="0" y="0"/>
                <wp:lineTo x="0" y="21413"/>
                <wp:lineTo x="21246" y="21413"/>
                <wp:lineTo x="21246"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la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62050" cy="1537335"/>
                    </a:xfrm>
                    <a:prstGeom prst="rect">
                      <a:avLst/>
                    </a:prstGeom>
                  </pic:spPr>
                </pic:pic>
              </a:graphicData>
            </a:graphic>
            <wp14:sizeRelH relativeFrom="margin">
              <wp14:pctWidth>0</wp14:pctWidth>
            </wp14:sizeRelH>
            <wp14:sizeRelV relativeFrom="margin">
              <wp14:pctHeight>0</wp14:pctHeight>
            </wp14:sizeRelV>
          </wp:anchor>
        </w:drawing>
      </w:r>
      <w:r w:rsidR="007F01B8" w:rsidRPr="007F01B8">
        <w:rPr>
          <w:rFonts w:asciiTheme="minorHAnsi" w:hAnsiTheme="minorHAnsi" w:cstheme="minorHAnsi"/>
        </w:rPr>
        <w:tab/>
      </w:r>
      <w:r w:rsidR="007F01B8" w:rsidRPr="007F01B8">
        <w:rPr>
          <w:rFonts w:asciiTheme="minorHAnsi" w:hAnsiTheme="minorHAnsi" w:cstheme="minorHAnsi"/>
        </w:rPr>
        <w:tab/>
      </w:r>
    </w:p>
    <w:p w:rsidR="00063F19" w:rsidRDefault="007F01B8" w:rsidP="00EC58FC">
      <w:pPr>
        <w:pStyle w:val="Curriculum"/>
        <w:tabs>
          <w:tab w:val="left" w:pos="1560"/>
        </w:tabs>
        <w:rPr>
          <w:sz w:val="20"/>
        </w:rPr>
      </w:pPr>
      <w:r w:rsidRPr="007F01B8">
        <w:rPr>
          <w:rFonts w:asciiTheme="minorHAnsi" w:hAnsiTheme="minorHAnsi" w:cstheme="minorHAnsi"/>
        </w:rPr>
        <w:tab/>
      </w:r>
      <w:r w:rsidRPr="007F01B8">
        <w:rPr>
          <w:rFonts w:asciiTheme="minorHAnsi" w:hAnsiTheme="minorHAnsi" w:cstheme="minorHAnsi"/>
        </w:rPr>
        <w:tab/>
      </w:r>
      <w:r w:rsidRPr="007F01B8">
        <w:rPr>
          <w:rFonts w:asciiTheme="minorHAnsi" w:hAnsiTheme="minorHAnsi" w:cstheme="minorHAnsi"/>
        </w:rPr>
        <w:tab/>
      </w:r>
      <w:r w:rsidR="00BD1AC7">
        <w:rPr>
          <w:rFonts w:asciiTheme="minorHAnsi" w:hAnsiTheme="minorHAnsi" w:cstheme="minorHAnsi"/>
          <w:noProof/>
        </w:rPr>
        <w:drawing>
          <wp:inline distT="0" distB="0" distL="0" distR="0" wp14:anchorId="1E4AE98F" wp14:editId="3AEEC6E0">
            <wp:extent cx="1257300" cy="15811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áňa foto.jpg"/>
                    <pic:cNvPicPr/>
                  </pic:nvPicPr>
                  <pic:blipFill>
                    <a:blip r:embed="rId19">
                      <a:extLst>
                        <a:ext uri="{28A0092B-C50C-407E-A947-70E740481C1C}">
                          <a14:useLocalDpi xmlns:a14="http://schemas.microsoft.com/office/drawing/2010/main" val="0"/>
                        </a:ext>
                      </a:extLst>
                    </a:blip>
                    <a:stretch>
                      <a:fillRect/>
                    </a:stretch>
                  </pic:blipFill>
                  <pic:spPr>
                    <a:xfrm>
                      <a:off x="0" y="0"/>
                      <a:ext cx="1262545" cy="1587746"/>
                    </a:xfrm>
                    <a:prstGeom prst="rect">
                      <a:avLst/>
                    </a:prstGeom>
                  </pic:spPr>
                </pic:pic>
              </a:graphicData>
            </a:graphic>
          </wp:inline>
        </w:drawing>
      </w:r>
      <w:r w:rsidRPr="007F01B8">
        <w:rPr>
          <w:rFonts w:asciiTheme="minorHAnsi" w:hAnsiTheme="minorHAnsi" w:cstheme="minorHAnsi"/>
        </w:rPr>
        <w:tab/>
      </w:r>
    </w:p>
    <w:p w:rsidR="001A2A89" w:rsidRPr="00AC6B6E" w:rsidRDefault="001A2A89" w:rsidP="00BE0E1A">
      <w:pPr>
        <w:pStyle w:val="Curriculum"/>
        <w:tabs>
          <w:tab w:val="left" w:pos="1560"/>
        </w:tabs>
        <w:rPr>
          <w:sz w:val="20"/>
        </w:rPr>
      </w:pPr>
    </w:p>
    <w:sectPr w:rsidR="001A2A89" w:rsidRPr="00AC6B6E" w:rsidSect="00751C83">
      <w:footnotePr>
        <w:pos w:val="beneathText"/>
      </w:footnotePr>
      <w:type w:val="continuous"/>
      <w:pgSz w:w="9979" w:h="14175" w:code="259"/>
      <w:pgMar w:top="1701" w:right="1388" w:bottom="1418" w:left="1418" w:header="709" w:footer="709"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7C" w:rsidRDefault="00C6437C">
      <w:r>
        <w:separator/>
      </w:r>
    </w:p>
  </w:endnote>
  <w:endnote w:type="continuationSeparator" w:id="0">
    <w:p w:rsidR="00C6437C" w:rsidRDefault="00C6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7C" w:rsidRDefault="00C6437C">
      <w:r>
        <w:separator/>
      </w:r>
    </w:p>
  </w:footnote>
  <w:footnote w:type="continuationSeparator" w:id="0">
    <w:p w:rsidR="00C6437C" w:rsidRDefault="00C64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F63DBE"/>
    <w:lvl w:ilvl="0">
      <w:start w:val="1"/>
      <w:numFmt w:val="decimal"/>
      <w:lvlText w:val="%1."/>
      <w:lvlJc w:val="left"/>
      <w:pPr>
        <w:tabs>
          <w:tab w:val="num" w:pos="1492"/>
        </w:tabs>
        <w:ind w:left="1492" w:hanging="360"/>
      </w:pPr>
    </w:lvl>
  </w:abstractNum>
  <w:abstractNum w:abstractNumId="1">
    <w:nsid w:val="FFFFFF7D"/>
    <w:multiLevelType w:val="singleLevel"/>
    <w:tmpl w:val="7570AED4"/>
    <w:lvl w:ilvl="0">
      <w:start w:val="1"/>
      <w:numFmt w:val="decimal"/>
      <w:lvlText w:val="%1."/>
      <w:lvlJc w:val="left"/>
      <w:pPr>
        <w:tabs>
          <w:tab w:val="num" w:pos="1209"/>
        </w:tabs>
        <w:ind w:left="1209" w:hanging="360"/>
      </w:pPr>
    </w:lvl>
  </w:abstractNum>
  <w:abstractNum w:abstractNumId="2">
    <w:nsid w:val="FFFFFF7E"/>
    <w:multiLevelType w:val="singleLevel"/>
    <w:tmpl w:val="BD4CB78E"/>
    <w:lvl w:ilvl="0">
      <w:start w:val="1"/>
      <w:numFmt w:val="decimal"/>
      <w:lvlText w:val="%1."/>
      <w:lvlJc w:val="left"/>
      <w:pPr>
        <w:tabs>
          <w:tab w:val="num" w:pos="926"/>
        </w:tabs>
        <w:ind w:left="926" w:hanging="360"/>
      </w:pPr>
    </w:lvl>
  </w:abstractNum>
  <w:abstractNum w:abstractNumId="3">
    <w:nsid w:val="FFFFFF7F"/>
    <w:multiLevelType w:val="singleLevel"/>
    <w:tmpl w:val="F38E4192"/>
    <w:lvl w:ilvl="0">
      <w:start w:val="1"/>
      <w:numFmt w:val="decimal"/>
      <w:lvlText w:val="%1."/>
      <w:lvlJc w:val="left"/>
      <w:pPr>
        <w:tabs>
          <w:tab w:val="num" w:pos="643"/>
        </w:tabs>
        <w:ind w:left="643" w:hanging="360"/>
      </w:pPr>
    </w:lvl>
  </w:abstractNum>
  <w:abstractNum w:abstractNumId="4">
    <w:nsid w:val="FFFFFF80"/>
    <w:multiLevelType w:val="singleLevel"/>
    <w:tmpl w:val="9BA829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72C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32DE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882F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985EF2"/>
    <w:lvl w:ilvl="0">
      <w:start w:val="1"/>
      <w:numFmt w:val="decimal"/>
      <w:lvlText w:val="%1."/>
      <w:lvlJc w:val="left"/>
      <w:pPr>
        <w:tabs>
          <w:tab w:val="num" w:pos="360"/>
        </w:tabs>
        <w:ind w:left="360" w:hanging="360"/>
      </w:pPr>
    </w:lvl>
  </w:abstractNum>
  <w:abstractNum w:abstractNumId="9">
    <w:nsid w:val="FFFFFF89"/>
    <w:multiLevelType w:val="singleLevel"/>
    <w:tmpl w:val="3A8213D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4D9332D"/>
    <w:multiLevelType w:val="multilevel"/>
    <w:tmpl w:val="5C967B9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2">
    <w:nsid w:val="0BD46955"/>
    <w:multiLevelType w:val="hybridMultilevel"/>
    <w:tmpl w:val="68842C4E"/>
    <w:lvl w:ilvl="0" w:tplc="3FBC8EA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BD579CE"/>
    <w:multiLevelType w:val="hybridMultilevel"/>
    <w:tmpl w:val="89028684"/>
    <w:lvl w:ilvl="0" w:tplc="F424B0B2">
      <w:numFmt w:val="bullet"/>
      <w:pStyle w:val="Textodrky"/>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23901FC"/>
    <w:multiLevelType w:val="multilevel"/>
    <w:tmpl w:val="85EE6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4430975"/>
    <w:multiLevelType w:val="hybridMultilevel"/>
    <w:tmpl w:val="1968E9A2"/>
    <w:lvl w:ilvl="0" w:tplc="7C80A728">
      <w:start w:val="1"/>
      <w:numFmt w:val="bullet"/>
      <w:lvlText w:val="•"/>
      <w:lvlJc w:val="left"/>
      <w:pPr>
        <w:tabs>
          <w:tab w:val="num" w:pos="720"/>
        </w:tabs>
        <w:ind w:left="720" w:hanging="360"/>
      </w:pPr>
      <w:rPr>
        <w:rFonts w:ascii="Arial" w:hAnsi="Arial" w:hint="default"/>
      </w:rPr>
    </w:lvl>
    <w:lvl w:ilvl="1" w:tplc="2A6CBEBE" w:tentative="1">
      <w:start w:val="1"/>
      <w:numFmt w:val="bullet"/>
      <w:lvlText w:val="•"/>
      <w:lvlJc w:val="left"/>
      <w:pPr>
        <w:tabs>
          <w:tab w:val="num" w:pos="1440"/>
        </w:tabs>
        <w:ind w:left="1440" w:hanging="360"/>
      </w:pPr>
      <w:rPr>
        <w:rFonts w:ascii="Arial" w:hAnsi="Arial" w:hint="default"/>
      </w:rPr>
    </w:lvl>
    <w:lvl w:ilvl="2" w:tplc="EF481DDE" w:tentative="1">
      <w:start w:val="1"/>
      <w:numFmt w:val="bullet"/>
      <w:lvlText w:val="•"/>
      <w:lvlJc w:val="left"/>
      <w:pPr>
        <w:tabs>
          <w:tab w:val="num" w:pos="2160"/>
        </w:tabs>
        <w:ind w:left="2160" w:hanging="360"/>
      </w:pPr>
      <w:rPr>
        <w:rFonts w:ascii="Arial" w:hAnsi="Arial" w:hint="default"/>
      </w:rPr>
    </w:lvl>
    <w:lvl w:ilvl="3" w:tplc="507C31F6" w:tentative="1">
      <w:start w:val="1"/>
      <w:numFmt w:val="bullet"/>
      <w:lvlText w:val="•"/>
      <w:lvlJc w:val="left"/>
      <w:pPr>
        <w:tabs>
          <w:tab w:val="num" w:pos="2880"/>
        </w:tabs>
        <w:ind w:left="2880" w:hanging="360"/>
      </w:pPr>
      <w:rPr>
        <w:rFonts w:ascii="Arial" w:hAnsi="Arial" w:hint="default"/>
      </w:rPr>
    </w:lvl>
    <w:lvl w:ilvl="4" w:tplc="281E5916" w:tentative="1">
      <w:start w:val="1"/>
      <w:numFmt w:val="bullet"/>
      <w:lvlText w:val="•"/>
      <w:lvlJc w:val="left"/>
      <w:pPr>
        <w:tabs>
          <w:tab w:val="num" w:pos="3600"/>
        </w:tabs>
        <w:ind w:left="3600" w:hanging="360"/>
      </w:pPr>
      <w:rPr>
        <w:rFonts w:ascii="Arial" w:hAnsi="Arial" w:hint="default"/>
      </w:rPr>
    </w:lvl>
    <w:lvl w:ilvl="5" w:tplc="07443AC2" w:tentative="1">
      <w:start w:val="1"/>
      <w:numFmt w:val="bullet"/>
      <w:lvlText w:val="•"/>
      <w:lvlJc w:val="left"/>
      <w:pPr>
        <w:tabs>
          <w:tab w:val="num" w:pos="4320"/>
        </w:tabs>
        <w:ind w:left="4320" w:hanging="360"/>
      </w:pPr>
      <w:rPr>
        <w:rFonts w:ascii="Arial" w:hAnsi="Arial" w:hint="default"/>
      </w:rPr>
    </w:lvl>
    <w:lvl w:ilvl="6" w:tplc="A61CEB8A" w:tentative="1">
      <w:start w:val="1"/>
      <w:numFmt w:val="bullet"/>
      <w:lvlText w:val="•"/>
      <w:lvlJc w:val="left"/>
      <w:pPr>
        <w:tabs>
          <w:tab w:val="num" w:pos="5040"/>
        </w:tabs>
        <w:ind w:left="5040" w:hanging="360"/>
      </w:pPr>
      <w:rPr>
        <w:rFonts w:ascii="Arial" w:hAnsi="Arial" w:hint="default"/>
      </w:rPr>
    </w:lvl>
    <w:lvl w:ilvl="7" w:tplc="C8DA0792" w:tentative="1">
      <w:start w:val="1"/>
      <w:numFmt w:val="bullet"/>
      <w:lvlText w:val="•"/>
      <w:lvlJc w:val="left"/>
      <w:pPr>
        <w:tabs>
          <w:tab w:val="num" w:pos="5760"/>
        </w:tabs>
        <w:ind w:left="5760" w:hanging="360"/>
      </w:pPr>
      <w:rPr>
        <w:rFonts w:ascii="Arial" w:hAnsi="Arial" w:hint="default"/>
      </w:rPr>
    </w:lvl>
    <w:lvl w:ilvl="8" w:tplc="A7DE5D1C" w:tentative="1">
      <w:start w:val="1"/>
      <w:numFmt w:val="bullet"/>
      <w:lvlText w:val="•"/>
      <w:lvlJc w:val="left"/>
      <w:pPr>
        <w:tabs>
          <w:tab w:val="num" w:pos="6480"/>
        </w:tabs>
        <w:ind w:left="6480" w:hanging="360"/>
      </w:pPr>
      <w:rPr>
        <w:rFonts w:ascii="Arial" w:hAnsi="Arial" w:hint="default"/>
      </w:rPr>
    </w:lvl>
  </w:abstractNum>
  <w:abstractNum w:abstractNumId="16">
    <w:nsid w:val="4F595AF0"/>
    <w:multiLevelType w:val="hybridMultilevel"/>
    <w:tmpl w:val="5A3C2CB4"/>
    <w:lvl w:ilvl="0" w:tplc="507036EC">
      <w:start w:val="1"/>
      <w:numFmt w:val="decimal"/>
      <w:pStyle w:val="StylStylpublikaceneslovynDoleva1"/>
      <w:lvlText w:val="[%1]"/>
      <w:lvlJc w:val="left"/>
      <w:pPr>
        <w:tabs>
          <w:tab w:val="num" w:pos="0"/>
        </w:tabs>
        <w:ind w:left="0" w:firstLine="0"/>
      </w:pPr>
      <w:rPr>
        <w:rFonts w:ascii="Times New Roman" w:hAnsi="Times New Roman" w:hint="default"/>
        <w:color w:val="auto"/>
        <w:sz w:val="28"/>
        <w:szCs w:val="28"/>
      </w:rPr>
    </w:lvl>
    <w:lvl w:ilvl="1" w:tplc="FFFFFFFF">
      <w:start w:val="1"/>
      <w:numFmt w:val="decimal"/>
      <w:pStyle w:val="StylStylpublikaceneslovynDoleva1"/>
      <w:lvlText w:val="[%2]"/>
      <w:lvlJc w:val="left"/>
      <w:pPr>
        <w:tabs>
          <w:tab w:val="num" w:pos="2149"/>
        </w:tabs>
        <w:ind w:left="2149" w:hanging="360"/>
      </w:pPr>
      <w:rPr>
        <w:rFonts w:hint="default"/>
      </w:rPr>
    </w:lvl>
    <w:lvl w:ilvl="2" w:tplc="10B0A2D4">
      <w:start w:val="1"/>
      <w:numFmt w:val="decimal"/>
      <w:lvlText w:val="%3."/>
      <w:lvlJc w:val="left"/>
      <w:pPr>
        <w:tabs>
          <w:tab w:val="num" w:pos="2869"/>
        </w:tabs>
        <w:ind w:left="2869" w:hanging="360"/>
      </w:pPr>
      <w:rPr>
        <w:rFont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7">
    <w:nsid w:val="58657524"/>
    <w:multiLevelType w:val="hybridMultilevel"/>
    <w:tmpl w:val="699E72A6"/>
    <w:lvl w:ilvl="0" w:tplc="B5868980">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DE01BCB"/>
    <w:multiLevelType w:val="hybridMultilevel"/>
    <w:tmpl w:val="0BEA4AE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AF505C"/>
    <w:multiLevelType w:val="hybridMultilevel"/>
    <w:tmpl w:val="6494048E"/>
    <w:lvl w:ilvl="0" w:tplc="B29220FC">
      <w:start w:val="1"/>
      <w:numFmt w:val="decimal"/>
      <w:lvlText w:val="[%1]"/>
      <w:lvlJc w:val="left"/>
      <w:pPr>
        <w:tabs>
          <w:tab w:val="num" w:pos="227"/>
        </w:tabs>
        <w:ind w:left="170" w:hanging="57"/>
      </w:pPr>
      <w:rPr>
        <w:rFonts w:ascii="Times New Roman" w:hAnsi="Times New Roman" w:hint="default"/>
        <w:color w:val="auto"/>
        <w:sz w:val="28"/>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1E24C1B"/>
    <w:multiLevelType w:val="hybridMultilevel"/>
    <w:tmpl w:val="EC60AF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7B6D696F"/>
    <w:multiLevelType w:val="multilevel"/>
    <w:tmpl w:val="33C0D7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DF459FA"/>
    <w:multiLevelType w:val="hybridMultilevel"/>
    <w:tmpl w:val="112AB75E"/>
    <w:lvl w:ilvl="0" w:tplc="3FBC8EA6">
      <w:start w:val="1"/>
      <w:numFmt w:val="bullet"/>
      <w:lvlText w:val="•"/>
      <w:lvlJc w:val="left"/>
      <w:pPr>
        <w:tabs>
          <w:tab w:val="num" w:pos="720"/>
        </w:tabs>
        <w:ind w:left="720" w:hanging="360"/>
      </w:pPr>
      <w:rPr>
        <w:rFonts w:ascii="Arial" w:hAnsi="Arial" w:hint="default"/>
      </w:rPr>
    </w:lvl>
    <w:lvl w:ilvl="1" w:tplc="F29E1866" w:tentative="1">
      <w:start w:val="1"/>
      <w:numFmt w:val="bullet"/>
      <w:lvlText w:val="•"/>
      <w:lvlJc w:val="left"/>
      <w:pPr>
        <w:tabs>
          <w:tab w:val="num" w:pos="1440"/>
        </w:tabs>
        <w:ind w:left="1440" w:hanging="360"/>
      </w:pPr>
      <w:rPr>
        <w:rFonts w:ascii="Arial" w:hAnsi="Arial" w:hint="default"/>
      </w:rPr>
    </w:lvl>
    <w:lvl w:ilvl="2" w:tplc="567642EC" w:tentative="1">
      <w:start w:val="1"/>
      <w:numFmt w:val="bullet"/>
      <w:lvlText w:val="•"/>
      <w:lvlJc w:val="left"/>
      <w:pPr>
        <w:tabs>
          <w:tab w:val="num" w:pos="2160"/>
        </w:tabs>
        <w:ind w:left="2160" w:hanging="360"/>
      </w:pPr>
      <w:rPr>
        <w:rFonts w:ascii="Arial" w:hAnsi="Arial" w:hint="default"/>
      </w:rPr>
    </w:lvl>
    <w:lvl w:ilvl="3" w:tplc="BA62F76A" w:tentative="1">
      <w:start w:val="1"/>
      <w:numFmt w:val="bullet"/>
      <w:lvlText w:val="•"/>
      <w:lvlJc w:val="left"/>
      <w:pPr>
        <w:tabs>
          <w:tab w:val="num" w:pos="2880"/>
        </w:tabs>
        <w:ind w:left="2880" w:hanging="360"/>
      </w:pPr>
      <w:rPr>
        <w:rFonts w:ascii="Arial" w:hAnsi="Arial" w:hint="default"/>
      </w:rPr>
    </w:lvl>
    <w:lvl w:ilvl="4" w:tplc="4F78398C" w:tentative="1">
      <w:start w:val="1"/>
      <w:numFmt w:val="bullet"/>
      <w:lvlText w:val="•"/>
      <w:lvlJc w:val="left"/>
      <w:pPr>
        <w:tabs>
          <w:tab w:val="num" w:pos="3600"/>
        </w:tabs>
        <w:ind w:left="3600" w:hanging="360"/>
      </w:pPr>
      <w:rPr>
        <w:rFonts w:ascii="Arial" w:hAnsi="Arial" w:hint="default"/>
      </w:rPr>
    </w:lvl>
    <w:lvl w:ilvl="5" w:tplc="3490D954" w:tentative="1">
      <w:start w:val="1"/>
      <w:numFmt w:val="bullet"/>
      <w:lvlText w:val="•"/>
      <w:lvlJc w:val="left"/>
      <w:pPr>
        <w:tabs>
          <w:tab w:val="num" w:pos="4320"/>
        </w:tabs>
        <w:ind w:left="4320" w:hanging="360"/>
      </w:pPr>
      <w:rPr>
        <w:rFonts w:ascii="Arial" w:hAnsi="Arial" w:hint="default"/>
      </w:rPr>
    </w:lvl>
    <w:lvl w:ilvl="6" w:tplc="2A709872" w:tentative="1">
      <w:start w:val="1"/>
      <w:numFmt w:val="bullet"/>
      <w:lvlText w:val="•"/>
      <w:lvlJc w:val="left"/>
      <w:pPr>
        <w:tabs>
          <w:tab w:val="num" w:pos="5040"/>
        </w:tabs>
        <w:ind w:left="5040" w:hanging="360"/>
      </w:pPr>
      <w:rPr>
        <w:rFonts w:ascii="Arial" w:hAnsi="Arial" w:hint="default"/>
      </w:rPr>
    </w:lvl>
    <w:lvl w:ilvl="7" w:tplc="EFAC56C8" w:tentative="1">
      <w:start w:val="1"/>
      <w:numFmt w:val="bullet"/>
      <w:lvlText w:val="•"/>
      <w:lvlJc w:val="left"/>
      <w:pPr>
        <w:tabs>
          <w:tab w:val="num" w:pos="5760"/>
        </w:tabs>
        <w:ind w:left="5760" w:hanging="360"/>
      </w:pPr>
      <w:rPr>
        <w:rFonts w:ascii="Arial" w:hAnsi="Arial" w:hint="default"/>
      </w:rPr>
    </w:lvl>
    <w:lvl w:ilvl="8" w:tplc="A7A02354" w:tentative="1">
      <w:start w:val="1"/>
      <w:numFmt w:val="bullet"/>
      <w:lvlText w:val="•"/>
      <w:lvlJc w:val="left"/>
      <w:pPr>
        <w:tabs>
          <w:tab w:val="num" w:pos="6480"/>
        </w:tabs>
        <w:ind w:left="6480" w:hanging="360"/>
      </w:pPr>
      <w:rPr>
        <w:rFonts w:ascii="Arial" w:hAnsi="Arial" w:hint="default"/>
      </w:rPr>
    </w:lvl>
  </w:abstractNum>
  <w:abstractNum w:abstractNumId="23">
    <w:nsid w:val="7FAE7DF9"/>
    <w:multiLevelType w:val="hybridMultilevel"/>
    <w:tmpl w:val="3F5651D6"/>
    <w:lvl w:ilvl="0" w:tplc="2E5E555E">
      <w:start w:val="1"/>
      <w:numFmt w:val="decimal"/>
      <w:pStyle w:val="Polokaliteratury"/>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21"/>
  </w:num>
  <w:num w:numId="4">
    <w:abstractNumId w:val="23"/>
  </w:num>
  <w:num w:numId="5">
    <w:abstractNumId w:val="16"/>
  </w:num>
  <w:num w:numId="6">
    <w:abstractNumId w:val="19"/>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13"/>
  </w:num>
  <w:num w:numId="21">
    <w:abstractNumId w:val="10"/>
  </w:num>
  <w:num w:numId="22">
    <w:abstractNumId w:val="22"/>
  </w:num>
  <w:num w:numId="23">
    <w:abstractNumId w:val="15"/>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48"/>
    <w:rsid w:val="00006124"/>
    <w:rsid w:val="000345E0"/>
    <w:rsid w:val="00034B7F"/>
    <w:rsid w:val="00050BBC"/>
    <w:rsid w:val="00063F19"/>
    <w:rsid w:val="00096052"/>
    <w:rsid w:val="000C77F1"/>
    <w:rsid w:val="000E4C11"/>
    <w:rsid w:val="000F39E9"/>
    <w:rsid w:val="000F6293"/>
    <w:rsid w:val="00113DC9"/>
    <w:rsid w:val="00137AC2"/>
    <w:rsid w:val="00144030"/>
    <w:rsid w:val="00151663"/>
    <w:rsid w:val="00152139"/>
    <w:rsid w:val="00162EF8"/>
    <w:rsid w:val="00170C3B"/>
    <w:rsid w:val="00173DC3"/>
    <w:rsid w:val="0017705A"/>
    <w:rsid w:val="001779F3"/>
    <w:rsid w:val="001949B1"/>
    <w:rsid w:val="00194A57"/>
    <w:rsid w:val="0019746B"/>
    <w:rsid w:val="001A2A89"/>
    <w:rsid w:val="001C2A2F"/>
    <w:rsid w:val="001D6E93"/>
    <w:rsid w:val="001E6A9E"/>
    <w:rsid w:val="001F23F9"/>
    <w:rsid w:val="001F259D"/>
    <w:rsid w:val="00227091"/>
    <w:rsid w:val="00227BF0"/>
    <w:rsid w:val="002423AF"/>
    <w:rsid w:val="0024474D"/>
    <w:rsid w:val="002621DD"/>
    <w:rsid w:val="0026512C"/>
    <w:rsid w:val="0026642F"/>
    <w:rsid w:val="002764ED"/>
    <w:rsid w:val="00284606"/>
    <w:rsid w:val="002969D2"/>
    <w:rsid w:val="00297BA8"/>
    <w:rsid w:val="002A45B9"/>
    <w:rsid w:val="002B7256"/>
    <w:rsid w:val="002C1E84"/>
    <w:rsid w:val="002D7248"/>
    <w:rsid w:val="002E0E5A"/>
    <w:rsid w:val="002F1875"/>
    <w:rsid w:val="003116C1"/>
    <w:rsid w:val="00325BC9"/>
    <w:rsid w:val="003339CE"/>
    <w:rsid w:val="0033620A"/>
    <w:rsid w:val="00385CBB"/>
    <w:rsid w:val="003A31BA"/>
    <w:rsid w:val="003A4EC6"/>
    <w:rsid w:val="003C37EB"/>
    <w:rsid w:val="003C518D"/>
    <w:rsid w:val="003E6D45"/>
    <w:rsid w:val="00400FCB"/>
    <w:rsid w:val="00400FEF"/>
    <w:rsid w:val="0040367E"/>
    <w:rsid w:val="00406023"/>
    <w:rsid w:val="004061B2"/>
    <w:rsid w:val="004070B1"/>
    <w:rsid w:val="00415D26"/>
    <w:rsid w:val="00416782"/>
    <w:rsid w:val="0042373D"/>
    <w:rsid w:val="00425BF3"/>
    <w:rsid w:val="00445862"/>
    <w:rsid w:val="00450306"/>
    <w:rsid w:val="00452AEF"/>
    <w:rsid w:val="004559F7"/>
    <w:rsid w:val="00464D57"/>
    <w:rsid w:val="0048174F"/>
    <w:rsid w:val="00487907"/>
    <w:rsid w:val="004D10BA"/>
    <w:rsid w:val="004F272B"/>
    <w:rsid w:val="004F6437"/>
    <w:rsid w:val="0050771B"/>
    <w:rsid w:val="00513F02"/>
    <w:rsid w:val="00544E21"/>
    <w:rsid w:val="0054650A"/>
    <w:rsid w:val="00562D43"/>
    <w:rsid w:val="00584071"/>
    <w:rsid w:val="0058794A"/>
    <w:rsid w:val="00590477"/>
    <w:rsid w:val="0059320F"/>
    <w:rsid w:val="0059379F"/>
    <w:rsid w:val="00593B87"/>
    <w:rsid w:val="005A0976"/>
    <w:rsid w:val="005C7FC2"/>
    <w:rsid w:val="005D1681"/>
    <w:rsid w:val="00600E6D"/>
    <w:rsid w:val="0060539B"/>
    <w:rsid w:val="006104CC"/>
    <w:rsid w:val="00627E9C"/>
    <w:rsid w:val="00630049"/>
    <w:rsid w:val="00636F3D"/>
    <w:rsid w:val="00665D57"/>
    <w:rsid w:val="006673FC"/>
    <w:rsid w:val="006A6503"/>
    <w:rsid w:val="006B71E3"/>
    <w:rsid w:val="006C51BE"/>
    <w:rsid w:val="006D3C38"/>
    <w:rsid w:val="006D5C86"/>
    <w:rsid w:val="006E2348"/>
    <w:rsid w:val="006E4ACB"/>
    <w:rsid w:val="006F1A52"/>
    <w:rsid w:val="006F6259"/>
    <w:rsid w:val="00710C8D"/>
    <w:rsid w:val="00730092"/>
    <w:rsid w:val="00751C83"/>
    <w:rsid w:val="007621E8"/>
    <w:rsid w:val="007A7D9F"/>
    <w:rsid w:val="007B5502"/>
    <w:rsid w:val="007C2F56"/>
    <w:rsid w:val="007E0A73"/>
    <w:rsid w:val="007F01B8"/>
    <w:rsid w:val="007F5606"/>
    <w:rsid w:val="00814208"/>
    <w:rsid w:val="008554BD"/>
    <w:rsid w:val="00856418"/>
    <w:rsid w:val="008737A9"/>
    <w:rsid w:val="00874DBC"/>
    <w:rsid w:val="008764AD"/>
    <w:rsid w:val="00893DD2"/>
    <w:rsid w:val="008972D1"/>
    <w:rsid w:val="008D0EE0"/>
    <w:rsid w:val="008D27D8"/>
    <w:rsid w:val="008E3EE9"/>
    <w:rsid w:val="008E4429"/>
    <w:rsid w:val="008F2691"/>
    <w:rsid w:val="009007EE"/>
    <w:rsid w:val="009152FB"/>
    <w:rsid w:val="0092537B"/>
    <w:rsid w:val="00925B33"/>
    <w:rsid w:val="00933F40"/>
    <w:rsid w:val="00944AEB"/>
    <w:rsid w:val="00972E11"/>
    <w:rsid w:val="00973F3E"/>
    <w:rsid w:val="0097540F"/>
    <w:rsid w:val="00982EBF"/>
    <w:rsid w:val="00987436"/>
    <w:rsid w:val="00991177"/>
    <w:rsid w:val="009B0DE6"/>
    <w:rsid w:val="009B610C"/>
    <w:rsid w:val="009D1D8B"/>
    <w:rsid w:val="009D2EAC"/>
    <w:rsid w:val="009E78EF"/>
    <w:rsid w:val="00A0020F"/>
    <w:rsid w:val="00A170F2"/>
    <w:rsid w:val="00A21617"/>
    <w:rsid w:val="00A57EF6"/>
    <w:rsid w:val="00A66737"/>
    <w:rsid w:val="00A7429A"/>
    <w:rsid w:val="00A773B6"/>
    <w:rsid w:val="00A81AF2"/>
    <w:rsid w:val="00AA3715"/>
    <w:rsid w:val="00AB06EE"/>
    <w:rsid w:val="00AB1FE0"/>
    <w:rsid w:val="00AC6B6E"/>
    <w:rsid w:val="00AD55FE"/>
    <w:rsid w:val="00AE3D4A"/>
    <w:rsid w:val="00AE6E93"/>
    <w:rsid w:val="00B0107D"/>
    <w:rsid w:val="00B05E37"/>
    <w:rsid w:val="00B07B96"/>
    <w:rsid w:val="00B11A46"/>
    <w:rsid w:val="00B2009D"/>
    <w:rsid w:val="00B22F06"/>
    <w:rsid w:val="00B50BEA"/>
    <w:rsid w:val="00B6263E"/>
    <w:rsid w:val="00B630D6"/>
    <w:rsid w:val="00B7114B"/>
    <w:rsid w:val="00B714E6"/>
    <w:rsid w:val="00B7360D"/>
    <w:rsid w:val="00B97584"/>
    <w:rsid w:val="00BA049F"/>
    <w:rsid w:val="00BA561B"/>
    <w:rsid w:val="00BB222F"/>
    <w:rsid w:val="00BB45EA"/>
    <w:rsid w:val="00BB72F5"/>
    <w:rsid w:val="00BC0C14"/>
    <w:rsid w:val="00BD1AC7"/>
    <w:rsid w:val="00BE0E1A"/>
    <w:rsid w:val="00BE348A"/>
    <w:rsid w:val="00C0064E"/>
    <w:rsid w:val="00C24577"/>
    <w:rsid w:val="00C27743"/>
    <w:rsid w:val="00C35F3A"/>
    <w:rsid w:val="00C44025"/>
    <w:rsid w:val="00C54862"/>
    <w:rsid w:val="00C6437C"/>
    <w:rsid w:val="00C6455C"/>
    <w:rsid w:val="00CA50EF"/>
    <w:rsid w:val="00CB50F9"/>
    <w:rsid w:val="00CC4353"/>
    <w:rsid w:val="00CE36B3"/>
    <w:rsid w:val="00CF3CFD"/>
    <w:rsid w:val="00CF5396"/>
    <w:rsid w:val="00D0586B"/>
    <w:rsid w:val="00D54321"/>
    <w:rsid w:val="00D90864"/>
    <w:rsid w:val="00DA5257"/>
    <w:rsid w:val="00DD19E2"/>
    <w:rsid w:val="00DE2F43"/>
    <w:rsid w:val="00E201DA"/>
    <w:rsid w:val="00E249E4"/>
    <w:rsid w:val="00E27EA5"/>
    <w:rsid w:val="00E74EAE"/>
    <w:rsid w:val="00E75D25"/>
    <w:rsid w:val="00E82827"/>
    <w:rsid w:val="00E8533C"/>
    <w:rsid w:val="00EC58FC"/>
    <w:rsid w:val="00ED0A6F"/>
    <w:rsid w:val="00EE1700"/>
    <w:rsid w:val="00EE7EC4"/>
    <w:rsid w:val="00EF1D91"/>
    <w:rsid w:val="00EF4662"/>
    <w:rsid w:val="00EF764E"/>
    <w:rsid w:val="00F1547A"/>
    <w:rsid w:val="00F41952"/>
    <w:rsid w:val="00F81B90"/>
    <w:rsid w:val="00F82DF1"/>
    <w:rsid w:val="00F86723"/>
    <w:rsid w:val="00F87B69"/>
    <w:rsid w:val="00F9601B"/>
    <w:rsid w:val="00FB1830"/>
    <w:rsid w:val="00FE47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rsid w:val="00C24577"/>
    <w:pPr>
      <w:keepNext/>
      <w:numPr>
        <w:ilvl w:val="2"/>
        <w:numId w:val="1"/>
      </w:numPr>
      <w:spacing w:before="240" w:after="60"/>
      <w:outlineLvl w:val="2"/>
    </w:pPr>
    <w:rPr>
      <w:rFonts w:ascii="Arial" w:hAnsi="Arial" w:cs="Arial"/>
      <w:b/>
      <w:bCs/>
      <w:sz w:val="26"/>
      <w:szCs w:val="26"/>
      <w:lang w:val="en-US" w:eastAsia="en-US"/>
    </w:rPr>
  </w:style>
  <w:style w:type="paragraph" w:styleId="Nadpis4">
    <w:name w:val="heading 4"/>
    <w:basedOn w:val="Textpspvku"/>
    <w:next w:val="Normln"/>
    <w:qFormat/>
    <w:rsid w:val="00F86723"/>
    <w:pPr>
      <w:outlineLvl w:val="3"/>
    </w:pPr>
  </w:style>
  <w:style w:type="paragraph" w:styleId="Nadpis5">
    <w:name w:val="heading 5"/>
    <w:basedOn w:val="Normln"/>
    <w:next w:val="Normln"/>
    <w:qFormat/>
    <w:rsid w:val="00C24577"/>
    <w:pPr>
      <w:numPr>
        <w:ilvl w:val="4"/>
        <w:numId w:val="1"/>
      </w:numPr>
      <w:spacing w:before="240" w:after="60"/>
      <w:outlineLvl w:val="4"/>
    </w:pPr>
    <w:rPr>
      <w:b/>
      <w:bCs/>
      <w:i/>
      <w:iCs/>
      <w:sz w:val="26"/>
      <w:szCs w:val="26"/>
      <w:lang w:val="en-US" w:eastAsia="en-US"/>
    </w:rPr>
  </w:style>
  <w:style w:type="paragraph" w:styleId="Nadpis6">
    <w:name w:val="heading 6"/>
    <w:basedOn w:val="Normln"/>
    <w:next w:val="Normln"/>
    <w:qFormat/>
    <w:rsid w:val="00C24577"/>
    <w:pPr>
      <w:numPr>
        <w:ilvl w:val="5"/>
        <w:numId w:val="1"/>
      </w:numPr>
      <w:spacing w:before="240" w:after="60"/>
      <w:outlineLvl w:val="5"/>
    </w:pPr>
    <w:rPr>
      <w:b/>
      <w:bCs/>
      <w:sz w:val="22"/>
      <w:szCs w:val="22"/>
      <w:lang w:val="en-US" w:eastAsia="en-US"/>
    </w:rPr>
  </w:style>
  <w:style w:type="paragraph" w:styleId="Nadpis7">
    <w:name w:val="heading 7"/>
    <w:basedOn w:val="Normln"/>
    <w:next w:val="Normln"/>
    <w:qFormat/>
    <w:rsid w:val="00C24577"/>
    <w:pPr>
      <w:numPr>
        <w:ilvl w:val="6"/>
        <w:numId w:val="1"/>
      </w:numPr>
      <w:spacing w:before="240" w:after="60"/>
      <w:outlineLvl w:val="6"/>
    </w:pPr>
    <w:rPr>
      <w:lang w:val="en-US" w:eastAsia="en-US"/>
    </w:rPr>
  </w:style>
  <w:style w:type="paragraph" w:styleId="Nadpis8">
    <w:name w:val="heading 8"/>
    <w:basedOn w:val="Normln"/>
    <w:next w:val="Normln"/>
    <w:qFormat/>
    <w:rsid w:val="00C24577"/>
    <w:pPr>
      <w:numPr>
        <w:ilvl w:val="7"/>
        <w:numId w:val="1"/>
      </w:numPr>
      <w:spacing w:before="240" w:after="60"/>
      <w:outlineLvl w:val="7"/>
    </w:pPr>
    <w:rPr>
      <w:i/>
      <w:iCs/>
      <w:lang w:val="en-US" w:eastAsia="en-US"/>
    </w:rPr>
  </w:style>
  <w:style w:type="paragraph" w:styleId="Nadpis9">
    <w:name w:val="heading 9"/>
    <w:basedOn w:val="Normln"/>
    <w:next w:val="Normln"/>
    <w:qFormat/>
    <w:rsid w:val="00C24577"/>
    <w:pPr>
      <w:numPr>
        <w:ilvl w:val="8"/>
        <w:numId w:val="1"/>
      </w:numPr>
      <w:spacing w:before="240" w:after="60"/>
      <w:outlineLvl w:val="8"/>
    </w:pPr>
    <w:rPr>
      <w:rFonts w:ascii="Arial" w:hAnsi="Arial" w:cs="Arial"/>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pspvku">
    <w:name w:val="Nadpis příspěvku"/>
    <w:basedOn w:val="Normln"/>
    <w:next w:val="Autoipspvku"/>
    <w:rsid w:val="00096052"/>
    <w:pPr>
      <w:keepLines/>
      <w:pageBreakBefore/>
      <w:widowControl w:val="0"/>
      <w:suppressAutoHyphens/>
      <w:spacing w:before="480" w:after="480"/>
      <w:jc w:val="center"/>
    </w:pPr>
    <w:rPr>
      <w:b/>
      <w:sz w:val="32"/>
      <w:szCs w:val="32"/>
    </w:rPr>
  </w:style>
  <w:style w:type="paragraph" w:customStyle="1" w:styleId="Autoipspvku">
    <w:name w:val="Autoři příspěvku"/>
    <w:basedOn w:val="Normln"/>
    <w:rsid w:val="00BC0C14"/>
    <w:pPr>
      <w:spacing w:after="240"/>
      <w:jc w:val="center"/>
    </w:pPr>
    <w:rPr>
      <w:b/>
    </w:rPr>
  </w:style>
  <w:style w:type="paragraph" w:customStyle="1" w:styleId="Instituce">
    <w:name w:val="Instituce"/>
    <w:basedOn w:val="Normln"/>
    <w:next w:val="Normln"/>
    <w:rsid w:val="00AE3D4A"/>
    <w:pPr>
      <w:spacing w:after="120"/>
      <w:jc w:val="center"/>
    </w:pPr>
    <w:rPr>
      <w:sz w:val="22"/>
    </w:rPr>
  </w:style>
  <w:style w:type="paragraph" w:customStyle="1" w:styleId="E-mail">
    <w:name w:val="E-mail"/>
    <w:basedOn w:val="Autoipspvku"/>
    <w:rsid w:val="008972D1"/>
    <w:pPr>
      <w:spacing w:after="480"/>
    </w:pPr>
    <w:rPr>
      <w:b w:val="0"/>
      <w:sz w:val="20"/>
    </w:rPr>
  </w:style>
  <w:style w:type="paragraph" w:styleId="Textpoznpodarou">
    <w:name w:val="footnote text"/>
    <w:basedOn w:val="Normln"/>
    <w:link w:val="TextpoznpodarouChar"/>
    <w:semiHidden/>
    <w:rsid w:val="00BC0C14"/>
    <w:rPr>
      <w:sz w:val="20"/>
      <w:szCs w:val="20"/>
    </w:rPr>
  </w:style>
  <w:style w:type="character" w:styleId="Znakapoznpodarou">
    <w:name w:val="footnote reference"/>
    <w:basedOn w:val="Standardnpsmoodstavce"/>
    <w:semiHidden/>
    <w:rsid w:val="00BC0C14"/>
    <w:rPr>
      <w:vertAlign w:val="superscript"/>
    </w:rPr>
  </w:style>
  <w:style w:type="paragraph" w:styleId="Textvysvtlivek">
    <w:name w:val="endnote text"/>
    <w:basedOn w:val="Normln"/>
    <w:semiHidden/>
    <w:rsid w:val="00BC0C14"/>
    <w:rPr>
      <w:sz w:val="20"/>
      <w:szCs w:val="20"/>
    </w:rPr>
  </w:style>
  <w:style w:type="character" w:styleId="Odkaznavysvtlivky">
    <w:name w:val="endnote reference"/>
    <w:basedOn w:val="Standardnpsmoodstavce"/>
    <w:semiHidden/>
    <w:rsid w:val="00BC0C14"/>
    <w:rPr>
      <w:vertAlign w:val="superscript"/>
    </w:rPr>
  </w:style>
  <w:style w:type="character" w:styleId="Hypertextovodkaz">
    <w:name w:val="Hyperlink"/>
    <w:basedOn w:val="Standardnpsmoodstavce"/>
    <w:rsid w:val="00BC0C14"/>
    <w:rPr>
      <w:color w:val="0000FF"/>
      <w:u w:val="single"/>
    </w:rPr>
  </w:style>
  <w:style w:type="paragraph" w:customStyle="1" w:styleId="Abstrakt">
    <w:name w:val="Abstrakt"/>
    <w:basedOn w:val="Normln"/>
    <w:link w:val="AbstraktChar"/>
    <w:autoRedefine/>
    <w:rsid w:val="00BE348A"/>
    <w:pPr>
      <w:jc w:val="both"/>
    </w:pPr>
    <w:rPr>
      <w:sz w:val="20"/>
      <w:lang w:eastAsia="en-US"/>
    </w:rPr>
  </w:style>
  <w:style w:type="paragraph" w:customStyle="1" w:styleId="Klovslova">
    <w:name w:val="Klíčová slova"/>
    <w:basedOn w:val="Abstrakt"/>
    <w:link w:val="KlovslovaChar"/>
    <w:rsid w:val="00C24577"/>
    <w:pPr>
      <w:spacing w:before="120" w:after="120"/>
    </w:pPr>
  </w:style>
  <w:style w:type="paragraph" w:customStyle="1" w:styleId="StylAbstraktTun">
    <w:name w:val="Styl Abstrakt + Tučné"/>
    <w:basedOn w:val="Abstrakt"/>
    <w:link w:val="StylAbstraktTunChar"/>
    <w:rsid w:val="00C24577"/>
    <w:rPr>
      <w:b/>
      <w:bCs/>
    </w:rPr>
  </w:style>
  <w:style w:type="character" w:customStyle="1" w:styleId="AbstraktChar">
    <w:name w:val="Abstrakt Char"/>
    <w:basedOn w:val="Standardnpsmoodstavce"/>
    <w:link w:val="Abstrakt"/>
    <w:rsid w:val="00BE348A"/>
    <w:rPr>
      <w:szCs w:val="24"/>
      <w:lang w:eastAsia="en-US"/>
    </w:rPr>
  </w:style>
  <w:style w:type="character" w:customStyle="1" w:styleId="StylAbstraktTunChar">
    <w:name w:val="Styl Abstrakt + Tučné Char"/>
    <w:basedOn w:val="AbstraktChar"/>
    <w:link w:val="StylAbstraktTun"/>
    <w:rsid w:val="00C24577"/>
    <w:rPr>
      <w:b/>
      <w:bCs/>
      <w:szCs w:val="24"/>
      <w:lang w:eastAsia="en-US"/>
    </w:rPr>
  </w:style>
  <w:style w:type="paragraph" w:customStyle="1" w:styleId="StylKlovslovaTun">
    <w:name w:val="Styl Klíčová slova + Tučné"/>
    <w:basedOn w:val="Klovslova"/>
    <w:link w:val="StylKlovslovaTunChar"/>
    <w:rsid w:val="00C24577"/>
    <w:rPr>
      <w:b/>
      <w:bCs/>
    </w:rPr>
  </w:style>
  <w:style w:type="character" w:customStyle="1" w:styleId="KlovslovaChar">
    <w:name w:val="Klíčová slova Char"/>
    <w:basedOn w:val="AbstraktChar"/>
    <w:link w:val="Klovslova"/>
    <w:rsid w:val="00C24577"/>
    <w:rPr>
      <w:szCs w:val="24"/>
      <w:lang w:eastAsia="en-US"/>
    </w:rPr>
  </w:style>
  <w:style w:type="character" w:customStyle="1" w:styleId="StylKlovslovaTunChar">
    <w:name w:val="Styl Klíčová slova + Tučné Char"/>
    <w:basedOn w:val="KlovslovaChar"/>
    <w:link w:val="StylKlovslovaTun"/>
    <w:rsid w:val="00C24577"/>
    <w:rPr>
      <w:b/>
      <w:bCs/>
      <w:szCs w:val="24"/>
      <w:lang w:eastAsia="en-US"/>
    </w:rPr>
  </w:style>
  <w:style w:type="paragraph" w:customStyle="1" w:styleId="Nadpiskapitoly">
    <w:name w:val="Nadpis kapitoly"/>
    <w:basedOn w:val="Nadpis3"/>
    <w:next w:val="Normln"/>
    <w:rsid w:val="00C24577"/>
    <w:pPr>
      <w:numPr>
        <w:ilvl w:val="0"/>
        <w:numId w:val="0"/>
      </w:numPr>
      <w:suppressAutoHyphens/>
      <w:spacing w:before="520" w:after="280"/>
      <w:outlineLvl w:val="0"/>
    </w:pPr>
    <w:rPr>
      <w:rFonts w:ascii="Times New Roman" w:hAnsi="Times New Roman"/>
      <w:sz w:val="24"/>
    </w:rPr>
  </w:style>
  <w:style w:type="paragraph" w:customStyle="1" w:styleId="Nadpissekce">
    <w:name w:val="Nadpis sekce"/>
    <w:basedOn w:val="Nadpiskapitoly"/>
    <w:next w:val="Normln"/>
    <w:rsid w:val="004061B2"/>
    <w:pPr>
      <w:keepLines/>
      <w:numPr>
        <w:ilvl w:val="1"/>
      </w:numPr>
      <w:tabs>
        <w:tab w:val="left" w:pos="510"/>
      </w:tabs>
      <w:spacing w:before="440" w:after="220"/>
      <w:outlineLvl w:val="1"/>
    </w:pPr>
  </w:style>
  <w:style w:type="paragraph" w:customStyle="1" w:styleId="Textpspvku">
    <w:name w:val="Text příspěvku"/>
    <w:basedOn w:val="Normln"/>
    <w:link w:val="TextpspvkuChar"/>
    <w:rsid w:val="00B07B96"/>
    <w:pPr>
      <w:spacing w:before="60" w:after="60"/>
      <w:jc w:val="both"/>
    </w:pPr>
  </w:style>
  <w:style w:type="paragraph" w:customStyle="1" w:styleId="StylStylpublikaceneslovynDoleva1">
    <w:name w:val="Styl Styl publikace nečíslovyný + Doleva1"/>
    <w:basedOn w:val="Normln"/>
    <w:link w:val="StylStylpublikaceneslovynDoleva1Char"/>
    <w:rsid w:val="00973F3E"/>
    <w:pPr>
      <w:numPr>
        <w:ilvl w:val="1"/>
        <w:numId w:val="5"/>
      </w:numPr>
      <w:tabs>
        <w:tab w:val="clear" w:pos="2149"/>
        <w:tab w:val="num" w:pos="0"/>
      </w:tabs>
      <w:spacing w:before="120" w:after="240" w:line="360" w:lineRule="auto"/>
      <w:ind w:left="0" w:firstLine="0"/>
    </w:pPr>
    <w:rPr>
      <w:szCs w:val="20"/>
    </w:rPr>
  </w:style>
  <w:style w:type="paragraph" w:customStyle="1" w:styleId="Popisobrzku">
    <w:name w:val="Popis obrázku"/>
    <w:aliases w:val="tabulky"/>
    <w:basedOn w:val="Textpoznpodarou"/>
    <w:next w:val="Textpspvku"/>
    <w:link w:val="PopisobrzkuChar"/>
    <w:rsid w:val="004061B2"/>
    <w:pPr>
      <w:spacing w:before="240" w:after="240"/>
      <w:jc w:val="center"/>
    </w:pPr>
    <w:rPr>
      <w:lang w:val="en-US" w:eastAsia="en-US"/>
    </w:rPr>
  </w:style>
  <w:style w:type="paragraph" w:customStyle="1" w:styleId="NadpisLiteratura">
    <w:name w:val="Nadpis Literatura"/>
    <w:basedOn w:val="Nadpiskapitoly"/>
    <w:next w:val="Normln"/>
    <w:rsid w:val="00F86723"/>
  </w:style>
  <w:style w:type="paragraph" w:customStyle="1" w:styleId="Polokaliteratury">
    <w:name w:val="Položka literatury"/>
    <w:basedOn w:val="Textpspvku"/>
    <w:rsid w:val="00F86723"/>
    <w:pPr>
      <w:numPr>
        <w:numId w:val="4"/>
      </w:numPr>
      <w:tabs>
        <w:tab w:val="clear" w:pos="360"/>
        <w:tab w:val="left" w:pos="284"/>
      </w:tabs>
      <w:spacing w:after="40"/>
    </w:pPr>
    <w:rPr>
      <w:sz w:val="20"/>
      <w:lang w:val="en-US" w:eastAsia="en-US"/>
    </w:rPr>
  </w:style>
  <w:style w:type="paragraph" w:customStyle="1" w:styleId="Obrazek">
    <w:name w:val="Obrazek"/>
    <w:basedOn w:val="Normln"/>
    <w:rsid w:val="00874DBC"/>
    <w:pPr>
      <w:jc w:val="center"/>
    </w:pPr>
  </w:style>
  <w:style w:type="character" w:customStyle="1" w:styleId="StylTun">
    <w:name w:val="Styl Tučné"/>
    <w:basedOn w:val="Standardnpsmoodstavce"/>
    <w:rsid w:val="0024474D"/>
    <w:rPr>
      <w:b/>
      <w:bCs/>
      <w:sz w:val="20"/>
    </w:rPr>
  </w:style>
  <w:style w:type="paragraph" w:customStyle="1" w:styleId="Curriculum">
    <w:name w:val="Curriculum"/>
    <w:basedOn w:val="Normln"/>
    <w:rsid w:val="002764ED"/>
    <w:pPr>
      <w:spacing w:line="240" w:lineRule="atLeast"/>
    </w:pPr>
    <w:rPr>
      <w:color w:val="000000"/>
      <w:sz w:val="18"/>
      <w:szCs w:val="20"/>
    </w:rPr>
  </w:style>
  <w:style w:type="character" w:styleId="Sledovanodkaz">
    <w:name w:val="FollowedHyperlink"/>
    <w:basedOn w:val="Standardnpsmoodstavce"/>
    <w:rsid w:val="0042373D"/>
    <w:rPr>
      <w:color w:val="800080"/>
      <w:u w:val="single"/>
    </w:rPr>
  </w:style>
  <w:style w:type="character" w:customStyle="1" w:styleId="StylStylpublikaceneslovynDoleva1Char">
    <w:name w:val="Styl Styl publikace nečíslovyný + Doleva1 Char"/>
    <w:basedOn w:val="Standardnpsmoodstavce"/>
    <w:link w:val="StylStylpublikaceneslovynDoleva1"/>
    <w:rsid w:val="00973F3E"/>
    <w:rPr>
      <w:sz w:val="24"/>
      <w:lang w:val="cs-CZ" w:eastAsia="cs-CZ" w:bidi="ar-SA"/>
    </w:rPr>
  </w:style>
  <w:style w:type="paragraph" w:customStyle="1" w:styleId="StylPopisobrzku">
    <w:name w:val="Styl Popis obrázku"/>
    <w:aliases w:val="tabulky + Tučné"/>
    <w:basedOn w:val="Popisobrzku"/>
    <w:link w:val="StylPopisobrzkuChar"/>
    <w:rsid w:val="004061B2"/>
    <w:rPr>
      <w:b/>
      <w:bCs/>
    </w:rPr>
  </w:style>
  <w:style w:type="character" w:customStyle="1" w:styleId="TextpoznpodarouChar">
    <w:name w:val="Text pozn. pod čarou Char"/>
    <w:basedOn w:val="Standardnpsmoodstavce"/>
    <w:link w:val="Textpoznpodarou"/>
    <w:rsid w:val="004061B2"/>
    <w:rPr>
      <w:lang w:val="cs-CZ" w:eastAsia="cs-CZ" w:bidi="ar-SA"/>
    </w:rPr>
  </w:style>
  <w:style w:type="character" w:customStyle="1" w:styleId="PopisobrzkuChar">
    <w:name w:val="Popis obrázku Char"/>
    <w:aliases w:val="tabulky Char"/>
    <w:basedOn w:val="TextpoznpodarouChar"/>
    <w:link w:val="Popisobrzku"/>
    <w:rsid w:val="004061B2"/>
    <w:rPr>
      <w:lang w:val="en-US" w:eastAsia="en-US" w:bidi="ar-SA"/>
    </w:rPr>
  </w:style>
  <w:style w:type="character" w:customStyle="1" w:styleId="StylPopisobrzkuChar">
    <w:name w:val="Styl Popis obrázku Char"/>
    <w:aliases w:val="tabulky + Tučné Char"/>
    <w:basedOn w:val="PopisobrzkuChar"/>
    <w:link w:val="StylPopisobrzku"/>
    <w:rsid w:val="004061B2"/>
    <w:rPr>
      <w:b/>
      <w:bCs/>
      <w:lang w:val="en-US" w:eastAsia="en-US" w:bidi="ar-SA"/>
    </w:rPr>
  </w:style>
  <w:style w:type="paragraph" w:customStyle="1" w:styleId="Nadpispspvkuanglicky">
    <w:name w:val="Nadpis příspěvku anglicky"/>
    <w:basedOn w:val="Normln"/>
    <w:rsid w:val="0059379F"/>
    <w:pPr>
      <w:autoSpaceDE w:val="0"/>
      <w:autoSpaceDN w:val="0"/>
      <w:adjustRightInd w:val="0"/>
      <w:spacing w:before="120" w:after="240"/>
      <w:jc w:val="center"/>
    </w:pPr>
    <w:rPr>
      <w:rFonts w:cs="Arial"/>
      <w:b/>
      <w:szCs w:val="22"/>
    </w:rPr>
  </w:style>
  <w:style w:type="table" w:styleId="Mkatabulky">
    <w:name w:val="Table Grid"/>
    <w:basedOn w:val="Normlntabulka"/>
    <w:rsid w:val="00DA5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drky">
    <w:name w:val="Text odrážky"/>
    <w:basedOn w:val="Textpspvku"/>
    <w:link w:val="TextodrkyChar"/>
    <w:qFormat/>
    <w:rsid w:val="00B07B96"/>
    <w:pPr>
      <w:numPr>
        <w:numId w:val="19"/>
      </w:numPr>
      <w:tabs>
        <w:tab w:val="left" w:pos="284"/>
      </w:tabs>
      <w:spacing w:before="0" w:after="0"/>
    </w:pPr>
  </w:style>
  <w:style w:type="paragraph" w:customStyle="1" w:styleId="StylInstituce10b">
    <w:name w:val="Styl Instituce + 10 b."/>
    <w:basedOn w:val="Instituce"/>
    <w:rsid w:val="009B0DE6"/>
    <w:pPr>
      <w:spacing w:after="0"/>
    </w:pPr>
    <w:rPr>
      <w:sz w:val="20"/>
    </w:rPr>
  </w:style>
  <w:style w:type="character" w:customStyle="1" w:styleId="TextpspvkuChar">
    <w:name w:val="Text příspěvku Char"/>
    <w:basedOn w:val="Standardnpsmoodstavce"/>
    <w:link w:val="Textpspvku"/>
    <w:rsid w:val="00B07B96"/>
    <w:rPr>
      <w:sz w:val="24"/>
      <w:szCs w:val="24"/>
    </w:rPr>
  </w:style>
  <w:style w:type="character" w:customStyle="1" w:styleId="TextodrkyChar">
    <w:name w:val="Text odrážky Char"/>
    <w:basedOn w:val="TextpspvkuChar"/>
    <w:link w:val="Textodrky"/>
    <w:rsid w:val="00B07B96"/>
    <w:rPr>
      <w:sz w:val="24"/>
      <w:szCs w:val="24"/>
    </w:rPr>
  </w:style>
  <w:style w:type="paragraph" w:styleId="Textbubliny">
    <w:name w:val="Balloon Text"/>
    <w:basedOn w:val="Normln"/>
    <w:link w:val="TextbublinyChar"/>
    <w:rsid w:val="008737A9"/>
    <w:rPr>
      <w:rFonts w:ascii="Tahoma" w:hAnsi="Tahoma" w:cs="Tahoma"/>
      <w:sz w:val="16"/>
      <w:szCs w:val="16"/>
    </w:rPr>
  </w:style>
  <w:style w:type="character" w:customStyle="1" w:styleId="TextbublinyChar">
    <w:name w:val="Text bubliny Char"/>
    <w:basedOn w:val="Standardnpsmoodstavce"/>
    <w:link w:val="Textbubliny"/>
    <w:rsid w:val="008737A9"/>
    <w:rPr>
      <w:rFonts w:ascii="Tahoma" w:hAnsi="Tahoma" w:cs="Tahoma"/>
      <w:sz w:val="16"/>
      <w:szCs w:val="16"/>
    </w:rPr>
  </w:style>
  <w:style w:type="character" w:customStyle="1" w:styleId="freebirdformeditorviewresponsessummaryquestiontitle">
    <w:name w:val="freebirdformeditorviewresponsessummaryquestiontitle"/>
    <w:basedOn w:val="Standardnpsmoodstavce"/>
    <w:rsid w:val="00BB222F"/>
  </w:style>
  <w:style w:type="character" w:customStyle="1" w:styleId="freebirdformeditorviewresponsessummaryquestionresponsescount">
    <w:name w:val="freebirdformeditorviewresponsessummaryquestionresponsescount"/>
    <w:basedOn w:val="Standardnpsmoodstavce"/>
    <w:rsid w:val="00BB222F"/>
  </w:style>
  <w:style w:type="character" w:customStyle="1" w:styleId="apple-converted-space">
    <w:name w:val="apple-converted-space"/>
    <w:basedOn w:val="Standardnpsmoodstavce"/>
    <w:rsid w:val="00CF3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rsid w:val="00C24577"/>
    <w:pPr>
      <w:keepNext/>
      <w:numPr>
        <w:ilvl w:val="2"/>
        <w:numId w:val="1"/>
      </w:numPr>
      <w:spacing w:before="240" w:after="60"/>
      <w:outlineLvl w:val="2"/>
    </w:pPr>
    <w:rPr>
      <w:rFonts w:ascii="Arial" w:hAnsi="Arial" w:cs="Arial"/>
      <w:b/>
      <w:bCs/>
      <w:sz w:val="26"/>
      <w:szCs w:val="26"/>
      <w:lang w:val="en-US" w:eastAsia="en-US"/>
    </w:rPr>
  </w:style>
  <w:style w:type="paragraph" w:styleId="Nadpis4">
    <w:name w:val="heading 4"/>
    <w:basedOn w:val="Textpspvku"/>
    <w:next w:val="Normln"/>
    <w:qFormat/>
    <w:rsid w:val="00F86723"/>
    <w:pPr>
      <w:outlineLvl w:val="3"/>
    </w:pPr>
  </w:style>
  <w:style w:type="paragraph" w:styleId="Nadpis5">
    <w:name w:val="heading 5"/>
    <w:basedOn w:val="Normln"/>
    <w:next w:val="Normln"/>
    <w:qFormat/>
    <w:rsid w:val="00C24577"/>
    <w:pPr>
      <w:numPr>
        <w:ilvl w:val="4"/>
        <w:numId w:val="1"/>
      </w:numPr>
      <w:spacing w:before="240" w:after="60"/>
      <w:outlineLvl w:val="4"/>
    </w:pPr>
    <w:rPr>
      <w:b/>
      <w:bCs/>
      <w:i/>
      <w:iCs/>
      <w:sz w:val="26"/>
      <w:szCs w:val="26"/>
      <w:lang w:val="en-US" w:eastAsia="en-US"/>
    </w:rPr>
  </w:style>
  <w:style w:type="paragraph" w:styleId="Nadpis6">
    <w:name w:val="heading 6"/>
    <w:basedOn w:val="Normln"/>
    <w:next w:val="Normln"/>
    <w:qFormat/>
    <w:rsid w:val="00C24577"/>
    <w:pPr>
      <w:numPr>
        <w:ilvl w:val="5"/>
        <w:numId w:val="1"/>
      </w:numPr>
      <w:spacing w:before="240" w:after="60"/>
      <w:outlineLvl w:val="5"/>
    </w:pPr>
    <w:rPr>
      <w:b/>
      <w:bCs/>
      <w:sz w:val="22"/>
      <w:szCs w:val="22"/>
      <w:lang w:val="en-US" w:eastAsia="en-US"/>
    </w:rPr>
  </w:style>
  <w:style w:type="paragraph" w:styleId="Nadpis7">
    <w:name w:val="heading 7"/>
    <w:basedOn w:val="Normln"/>
    <w:next w:val="Normln"/>
    <w:qFormat/>
    <w:rsid w:val="00C24577"/>
    <w:pPr>
      <w:numPr>
        <w:ilvl w:val="6"/>
        <w:numId w:val="1"/>
      </w:numPr>
      <w:spacing w:before="240" w:after="60"/>
      <w:outlineLvl w:val="6"/>
    </w:pPr>
    <w:rPr>
      <w:lang w:val="en-US" w:eastAsia="en-US"/>
    </w:rPr>
  </w:style>
  <w:style w:type="paragraph" w:styleId="Nadpis8">
    <w:name w:val="heading 8"/>
    <w:basedOn w:val="Normln"/>
    <w:next w:val="Normln"/>
    <w:qFormat/>
    <w:rsid w:val="00C24577"/>
    <w:pPr>
      <w:numPr>
        <w:ilvl w:val="7"/>
        <w:numId w:val="1"/>
      </w:numPr>
      <w:spacing w:before="240" w:after="60"/>
      <w:outlineLvl w:val="7"/>
    </w:pPr>
    <w:rPr>
      <w:i/>
      <w:iCs/>
      <w:lang w:val="en-US" w:eastAsia="en-US"/>
    </w:rPr>
  </w:style>
  <w:style w:type="paragraph" w:styleId="Nadpis9">
    <w:name w:val="heading 9"/>
    <w:basedOn w:val="Normln"/>
    <w:next w:val="Normln"/>
    <w:qFormat/>
    <w:rsid w:val="00C24577"/>
    <w:pPr>
      <w:numPr>
        <w:ilvl w:val="8"/>
        <w:numId w:val="1"/>
      </w:numPr>
      <w:spacing w:before="240" w:after="60"/>
      <w:outlineLvl w:val="8"/>
    </w:pPr>
    <w:rPr>
      <w:rFonts w:ascii="Arial" w:hAnsi="Arial" w:cs="Arial"/>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pspvku">
    <w:name w:val="Nadpis příspěvku"/>
    <w:basedOn w:val="Normln"/>
    <w:next w:val="Autoipspvku"/>
    <w:rsid w:val="00096052"/>
    <w:pPr>
      <w:keepLines/>
      <w:pageBreakBefore/>
      <w:widowControl w:val="0"/>
      <w:suppressAutoHyphens/>
      <w:spacing w:before="480" w:after="480"/>
      <w:jc w:val="center"/>
    </w:pPr>
    <w:rPr>
      <w:b/>
      <w:sz w:val="32"/>
      <w:szCs w:val="32"/>
    </w:rPr>
  </w:style>
  <w:style w:type="paragraph" w:customStyle="1" w:styleId="Autoipspvku">
    <w:name w:val="Autoři příspěvku"/>
    <w:basedOn w:val="Normln"/>
    <w:rsid w:val="00BC0C14"/>
    <w:pPr>
      <w:spacing w:after="240"/>
      <w:jc w:val="center"/>
    </w:pPr>
    <w:rPr>
      <w:b/>
    </w:rPr>
  </w:style>
  <w:style w:type="paragraph" w:customStyle="1" w:styleId="Instituce">
    <w:name w:val="Instituce"/>
    <w:basedOn w:val="Normln"/>
    <w:next w:val="Normln"/>
    <w:rsid w:val="00AE3D4A"/>
    <w:pPr>
      <w:spacing w:after="120"/>
      <w:jc w:val="center"/>
    </w:pPr>
    <w:rPr>
      <w:sz w:val="22"/>
    </w:rPr>
  </w:style>
  <w:style w:type="paragraph" w:customStyle="1" w:styleId="E-mail">
    <w:name w:val="E-mail"/>
    <w:basedOn w:val="Autoipspvku"/>
    <w:rsid w:val="008972D1"/>
    <w:pPr>
      <w:spacing w:after="480"/>
    </w:pPr>
    <w:rPr>
      <w:b w:val="0"/>
      <w:sz w:val="20"/>
    </w:rPr>
  </w:style>
  <w:style w:type="paragraph" w:styleId="Textpoznpodarou">
    <w:name w:val="footnote text"/>
    <w:basedOn w:val="Normln"/>
    <w:link w:val="TextpoznpodarouChar"/>
    <w:semiHidden/>
    <w:rsid w:val="00BC0C14"/>
    <w:rPr>
      <w:sz w:val="20"/>
      <w:szCs w:val="20"/>
    </w:rPr>
  </w:style>
  <w:style w:type="character" w:styleId="Znakapoznpodarou">
    <w:name w:val="footnote reference"/>
    <w:basedOn w:val="Standardnpsmoodstavce"/>
    <w:semiHidden/>
    <w:rsid w:val="00BC0C14"/>
    <w:rPr>
      <w:vertAlign w:val="superscript"/>
    </w:rPr>
  </w:style>
  <w:style w:type="paragraph" w:styleId="Textvysvtlivek">
    <w:name w:val="endnote text"/>
    <w:basedOn w:val="Normln"/>
    <w:semiHidden/>
    <w:rsid w:val="00BC0C14"/>
    <w:rPr>
      <w:sz w:val="20"/>
      <w:szCs w:val="20"/>
    </w:rPr>
  </w:style>
  <w:style w:type="character" w:styleId="Odkaznavysvtlivky">
    <w:name w:val="endnote reference"/>
    <w:basedOn w:val="Standardnpsmoodstavce"/>
    <w:semiHidden/>
    <w:rsid w:val="00BC0C14"/>
    <w:rPr>
      <w:vertAlign w:val="superscript"/>
    </w:rPr>
  </w:style>
  <w:style w:type="character" w:styleId="Hypertextovodkaz">
    <w:name w:val="Hyperlink"/>
    <w:basedOn w:val="Standardnpsmoodstavce"/>
    <w:rsid w:val="00BC0C14"/>
    <w:rPr>
      <w:color w:val="0000FF"/>
      <w:u w:val="single"/>
    </w:rPr>
  </w:style>
  <w:style w:type="paragraph" w:customStyle="1" w:styleId="Abstrakt">
    <w:name w:val="Abstrakt"/>
    <w:basedOn w:val="Normln"/>
    <w:link w:val="AbstraktChar"/>
    <w:autoRedefine/>
    <w:rsid w:val="00BE348A"/>
    <w:pPr>
      <w:jc w:val="both"/>
    </w:pPr>
    <w:rPr>
      <w:sz w:val="20"/>
      <w:lang w:eastAsia="en-US"/>
    </w:rPr>
  </w:style>
  <w:style w:type="paragraph" w:customStyle="1" w:styleId="Klovslova">
    <w:name w:val="Klíčová slova"/>
    <w:basedOn w:val="Abstrakt"/>
    <w:link w:val="KlovslovaChar"/>
    <w:rsid w:val="00C24577"/>
    <w:pPr>
      <w:spacing w:before="120" w:after="120"/>
    </w:pPr>
  </w:style>
  <w:style w:type="paragraph" w:customStyle="1" w:styleId="StylAbstraktTun">
    <w:name w:val="Styl Abstrakt + Tučné"/>
    <w:basedOn w:val="Abstrakt"/>
    <w:link w:val="StylAbstraktTunChar"/>
    <w:rsid w:val="00C24577"/>
    <w:rPr>
      <w:b/>
      <w:bCs/>
    </w:rPr>
  </w:style>
  <w:style w:type="character" w:customStyle="1" w:styleId="AbstraktChar">
    <w:name w:val="Abstrakt Char"/>
    <w:basedOn w:val="Standardnpsmoodstavce"/>
    <w:link w:val="Abstrakt"/>
    <w:rsid w:val="00BE348A"/>
    <w:rPr>
      <w:szCs w:val="24"/>
      <w:lang w:eastAsia="en-US"/>
    </w:rPr>
  </w:style>
  <w:style w:type="character" w:customStyle="1" w:styleId="StylAbstraktTunChar">
    <w:name w:val="Styl Abstrakt + Tučné Char"/>
    <w:basedOn w:val="AbstraktChar"/>
    <w:link w:val="StylAbstraktTun"/>
    <w:rsid w:val="00C24577"/>
    <w:rPr>
      <w:b/>
      <w:bCs/>
      <w:szCs w:val="24"/>
      <w:lang w:eastAsia="en-US"/>
    </w:rPr>
  </w:style>
  <w:style w:type="paragraph" w:customStyle="1" w:styleId="StylKlovslovaTun">
    <w:name w:val="Styl Klíčová slova + Tučné"/>
    <w:basedOn w:val="Klovslova"/>
    <w:link w:val="StylKlovslovaTunChar"/>
    <w:rsid w:val="00C24577"/>
    <w:rPr>
      <w:b/>
      <w:bCs/>
    </w:rPr>
  </w:style>
  <w:style w:type="character" w:customStyle="1" w:styleId="KlovslovaChar">
    <w:name w:val="Klíčová slova Char"/>
    <w:basedOn w:val="AbstraktChar"/>
    <w:link w:val="Klovslova"/>
    <w:rsid w:val="00C24577"/>
    <w:rPr>
      <w:szCs w:val="24"/>
      <w:lang w:eastAsia="en-US"/>
    </w:rPr>
  </w:style>
  <w:style w:type="character" w:customStyle="1" w:styleId="StylKlovslovaTunChar">
    <w:name w:val="Styl Klíčová slova + Tučné Char"/>
    <w:basedOn w:val="KlovslovaChar"/>
    <w:link w:val="StylKlovslovaTun"/>
    <w:rsid w:val="00C24577"/>
    <w:rPr>
      <w:b/>
      <w:bCs/>
      <w:szCs w:val="24"/>
      <w:lang w:eastAsia="en-US"/>
    </w:rPr>
  </w:style>
  <w:style w:type="paragraph" w:customStyle="1" w:styleId="Nadpiskapitoly">
    <w:name w:val="Nadpis kapitoly"/>
    <w:basedOn w:val="Nadpis3"/>
    <w:next w:val="Normln"/>
    <w:rsid w:val="00C24577"/>
    <w:pPr>
      <w:numPr>
        <w:ilvl w:val="0"/>
        <w:numId w:val="0"/>
      </w:numPr>
      <w:suppressAutoHyphens/>
      <w:spacing w:before="520" w:after="280"/>
      <w:outlineLvl w:val="0"/>
    </w:pPr>
    <w:rPr>
      <w:rFonts w:ascii="Times New Roman" w:hAnsi="Times New Roman"/>
      <w:sz w:val="24"/>
    </w:rPr>
  </w:style>
  <w:style w:type="paragraph" w:customStyle="1" w:styleId="Nadpissekce">
    <w:name w:val="Nadpis sekce"/>
    <w:basedOn w:val="Nadpiskapitoly"/>
    <w:next w:val="Normln"/>
    <w:rsid w:val="004061B2"/>
    <w:pPr>
      <w:keepLines/>
      <w:numPr>
        <w:ilvl w:val="1"/>
      </w:numPr>
      <w:tabs>
        <w:tab w:val="left" w:pos="510"/>
      </w:tabs>
      <w:spacing w:before="440" w:after="220"/>
      <w:outlineLvl w:val="1"/>
    </w:pPr>
  </w:style>
  <w:style w:type="paragraph" w:customStyle="1" w:styleId="Textpspvku">
    <w:name w:val="Text příspěvku"/>
    <w:basedOn w:val="Normln"/>
    <w:link w:val="TextpspvkuChar"/>
    <w:rsid w:val="00B07B96"/>
    <w:pPr>
      <w:spacing w:before="60" w:after="60"/>
      <w:jc w:val="both"/>
    </w:pPr>
  </w:style>
  <w:style w:type="paragraph" w:customStyle="1" w:styleId="StylStylpublikaceneslovynDoleva1">
    <w:name w:val="Styl Styl publikace nečíslovyný + Doleva1"/>
    <w:basedOn w:val="Normln"/>
    <w:link w:val="StylStylpublikaceneslovynDoleva1Char"/>
    <w:rsid w:val="00973F3E"/>
    <w:pPr>
      <w:numPr>
        <w:ilvl w:val="1"/>
        <w:numId w:val="5"/>
      </w:numPr>
      <w:tabs>
        <w:tab w:val="clear" w:pos="2149"/>
        <w:tab w:val="num" w:pos="0"/>
      </w:tabs>
      <w:spacing w:before="120" w:after="240" w:line="360" w:lineRule="auto"/>
      <w:ind w:left="0" w:firstLine="0"/>
    </w:pPr>
    <w:rPr>
      <w:szCs w:val="20"/>
    </w:rPr>
  </w:style>
  <w:style w:type="paragraph" w:customStyle="1" w:styleId="Popisobrzku">
    <w:name w:val="Popis obrázku"/>
    <w:aliases w:val="tabulky"/>
    <w:basedOn w:val="Textpoznpodarou"/>
    <w:next w:val="Textpspvku"/>
    <w:link w:val="PopisobrzkuChar"/>
    <w:rsid w:val="004061B2"/>
    <w:pPr>
      <w:spacing w:before="240" w:after="240"/>
      <w:jc w:val="center"/>
    </w:pPr>
    <w:rPr>
      <w:lang w:val="en-US" w:eastAsia="en-US"/>
    </w:rPr>
  </w:style>
  <w:style w:type="paragraph" w:customStyle="1" w:styleId="NadpisLiteratura">
    <w:name w:val="Nadpis Literatura"/>
    <w:basedOn w:val="Nadpiskapitoly"/>
    <w:next w:val="Normln"/>
    <w:rsid w:val="00F86723"/>
  </w:style>
  <w:style w:type="paragraph" w:customStyle="1" w:styleId="Polokaliteratury">
    <w:name w:val="Položka literatury"/>
    <w:basedOn w:val="Textpspvku"/>
    <w:rsid w:val="00F86723"/>
    <w:pPr>
      <w:numPr>
        <w:numId w:val="4"/>
      </w:numPr>
      <w:tabs>
        <w:tab w:val="clear" w:pos="360"/>
        <w:tab w:val="left" w:pos="284"/>
      </w:tabs>
      <w:spacing w:after="40"/>
    </w:pPr>
    <w:rPr>
      <w:sz w:val="20"/>
      <w:lang w:val="en-US" w:eastAsia="en-US"/>
    </w:rPr>
  </w:style>
  <w:style w:type="paragraph" w:customStyle="1" w:styleId="Obrazek">
    <w:name w:val="Obrazek"/>
    <w:basedOn w:val="Normln"/>
    <w:rsid w:val="00874DBC"/>
    <w:pPr>
      <w:jc w:val="center"/>
    </w:pPr>
  </w:style>
  <w:style w:type="character" w:customStyle="1" w:styleId="StylTun">
    <w:name w:val="Styl Tučné"/>
    <w:basedOn w:val="Standardnpsmoodstavce"/>
    <w:rsid w:val="0024474D"/>
    <w:rPr>
      <w:b/>
      <w:bCs/>
      <w:sz w:val="20"/>
    </w:rPr>
  </w:style>
  <w:style w:type="paragraph" w:customStyle="1" w:styleId="Curriculum">
    <w:name w:val="Curriculum"/>
    <w:basedOn w:val="Normln"/>
    <w:rsid w:val="002764ED"/>
    <w:pPr>
      <w:spacing w:line="240" w:lineRule="atLeast"/>
    </w:pPr>
    <w:rPr>
      <w:color w:val="000000"/>
      <w:sz w:val="18"/>
      <w:szCs w:val="20"/>
    </w:rPr>
  </w:style>
  <w:style w:type="character" w:styleId="Sledovanodkaz">
    <w:name w:val="FollowedHyperlink"/>
    <w:basedOn w:val="Standardnpsmoodstavce"/>
    <w:rsid w:val="0042373D"/>
    <w:rPr>
      <w:color w:val="800080"/>
      <w:u w:val="single"/>
    </w:rPr>
  </w:style>
  <w:style w:type="character" w:customStyle="1" w:styleId="StylStylpublikaceneslovynDoleva1Char">
    <w:name w:val="Styl Styl publikace nečíslovyný + Doleva1 Char"/>
    <w:basedOn w:val="Standardnpsmoodstavce"/>
    <w:link w:val="StylStylpublikaceneslovynDoleva1"/>
    <w:rsid w:val="00973F3E"/>
    <w:rPr>
      <w:sz w:val="24"/>
      <w:lang w:val="cs-CZ" w:eastAsia="cs-CZ" w:bidi="ar-SA"/>
    </w:rPr>
  </w:style>
  <w:style w:type="paragraph" w:customStyle="1" w:styleId="StylPopisobrzku">
    <w:name w:val="Styl Popis obrázku"/>
    <w:aliases w:val="tabulky + Tučné"/>
    <w:basedOn w:val="Popisobrzku"/>
    <w:link w:val="StylPopisobrzkuChar"/>
    <w:rsid w:val="004061B2"/>
    <w:rPr>
      <w:b/>
      <w:bCs/>
    </w:rPr>
  </w:style>
  <w:style w:type="character" w:customStyle="1" w:styleId="TextpoznpodarouChar">
    <w:name w:val="Text pozn. pod čarou Char"/>
    <w:basedOn w:val="Standardnpsmoodstavce"/>
    <w:link w:val="Textpoznpodarou"/>
    <w:rsid w:val="004061B2"/>
    <w:rPr>
      <w:lang w:val="cs-CZ" w:eastAsia="cs-CZ" w:bidi="ar-SA"/>
    </w:rPr>
  </w:style>
  <w:style w:type="character" w:customStyle="1" w:styleId="PopisobrzkuChar">
    <w:name w:val="Popis obrázku Char"/>
    <w:aliases w:val="tabulky Char"/>
    <w:basedOn w:val="TextpoznpodarouChar"/>
    <w:link w:val="Popisobrzku"/>
    <w:rsid w:val="004061B2"/>
    <w:rPr>
      <w:lang w:val="en-US" w:eastAsia="en-US" w:bidi="ar-SA"/>
    </w:rPr>
  </w:style>
  <w:style w:type="character" w:customStyle="1" w:styleId="StylPopisobrzkuChar">
    <w:name w:val="Styl Popis obrázku Char"/>
    <w:aliases w:val="tabulky + Tučné Char"/>
    <w:basedOn w:val="PopisobrzkuChar"/>
    <w:link w:val="StylPopisobrzku"/>
    <w:rsid w:val="004061B2"/>
    <w:rPr>
      <w:b/>
      <w:bCs/>
      <w:lang w:val="en-US" w:eastAsia="en-US" w:bidi="ar-SA"/>
    </w:rPr>
  </w:style>
  <w:style w:type="paragraph" w:customStyle="1" w:styleId="Nadpispspvkuanglicky">
    <w:name w:val="Nadpis příspěvku anglicky"/>
    <w:basedOn w:val="Normln"/>
    <w:rsid w:val="0059379F"/>
    <w:pPr>
      <w:autoSpaceDE w:val="0"/>
      <w:autoSpaceDN w:val="0"/>
      <w:adjustRightInd w:val="0"/>
      <w:spacing w:before="120" w:after="240"/>
      <w:jc w:val="center"/>
    </w:pPr>
    <w:rPr>
      <w:rFonts w:cs="Arial"/>
      <w:b/>
      <w:szCs w:val="22"/>
    </w:rPr>
  </w:style>
  <w:style w:type="table" w:styleId="Mkatabulky">
    <w:name w:val="Table Grid"/>
    <w:basedOn w:val="Normlntabulka"/>
    <w:rsid w:val="00DA5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drky">
    <w:name w:val="Text odrážky"/>
    <w:basedOn w:val="Textpspvku"/>
    <w:link w:val="TextodrkyChar"/>
    <w:qFormat/>
    <w:rsid w:val="00B07B96"/>
    <w:pPr>
      <w:numPr>
        <w:numId w:val="19"/>
      </w:numPr>
      <w:tabs>
        <w:tab w:val="left" w:pos="284"/>
      </w:tabs>
      <w:spacing w:before="0" w:after="0"/>
    </w:pPr>
  </w:style>
  <w:style w:type="paragraph" w:customStyle="1" w:styleId="StylInstituce10b">
    <w:name w:val="Styl Instituce + 10 b."/>
    <w:basedOn w:val="Instituce"/>
    <w:rsid w:val="009B0DE6"/>
    <w:pPr>
      <w:spacing w:after="0"/>
    </w:pPr>
    <w:rPr>
      <w:sz w:val="20"/>
    </w:rPr>
  </w:style>
  <w:style w:type="character" w:customStyle="1" w:styleId="TextpspvkuChar">
    <w:name w:val="Text příspěvku Char"/>
    <w:basedOn w:val="Standardnpsmoodstavce"/>
    <w:link w:val="Textpspvku"/>
    <w:rsid w:val="00B07B96"/>
    <w:rPr>
      <w:sz w:val="24"/>
      <w:szCs w:val="24"/>
    </w:rPr>
  </w:style>
  <w:style w:type="character" w:customStyle="1" w:styleId="TextodrkyChar">
    <w:name w:val="Text odrážky Char"/>
    <w:basedOn w:val="TextpspvkuChar"/>
    <w:link w:val="Textodrky"/>
    <w:rsid w:val="00B07B96"/>
    <w:rPr>
      <w:sz w:val="24"/>
      <w:szCs w:val="24"/>
    </w:rPr>
  </w:style>
  <w:style w:type="paragraph" w:styleId="Textbubliny">
    <w:name w:val="Balloon Text"/>
    <w:basedOn w:val="Normln"/>
    <w:link w:val="TextbublinyChar"/>
    <w:rsid w:val="008737A9"/>
    <w:rPr>
      <w:rFonts w:ascii="Tahoma" w:hAnsi="Tahoma" w:cs="Tahoma"/>
      <w:sz w:val="16"/>
      <w:szCs w:val="16"/>
    </w:rPr>
  </w:style>
  <w:style w:type="character" w:customStyle="1" w:styleId="TextbublinyChar">
    <w:name w:val="Text bubliny Char"/>
    <w:basedOn w:val="Standardnpsmoodstavce"/>
    <w:link w:val="Textbubliny"/>
    <w:rsid w:val="008737A9"/>
    <w:rPr>
      <w:rFonts w:ascii="Tahoma" w:hAnsi="Tahoma" w:cs="Tahoma"/>
      <w:sz w:val="16"/>
      <w:szCs w:val="16"/>
    </w:rPr>
  </w:style>
  <w:style w:type="character" w:customStyle="1" w:styleId="freebirdformeditorviewresponsessummaryquestiontitle">
    <w:name w:val="freebirdformeditorviewresponsessummaryquestiontitle"/>
    <w:basedOn w:val="Standardnpsmoodstavce"/>
    <w:rsid w:val="00BB222F"/>
  </w:style>
  <w:style w:type="character" w:customStyle="1" w:styleId="freebirdformeditorviewresponsessummaryquestionresponsescount">
    <w:name w:val="freebirdformeditorviewresponsessummaryquestionresponsescount"/>
    <w:basedOn w:val="Standardnpsmoodstavce"/>
    <w:rsid w:val="00BB222F"/>
  </w:style>
  <w:style w:type="character" w:customStyle="1" w:styleId="apple-converted-space">
    <w:name w:val="apple-converted-space"/>
    <w:basedOn w:val="Standardnpsmoodstavce"/>
    <w:rsid w:val="00CF3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1841">
      <w:bodyDiv w:val="1"/>
      <w:marLeft w:val="0"/>
      <w:marRight w:val="0"/>
      <w:marTop w:val="0"/>
      <w:marBottom w:val="0"/>
      <w:divBdr>
        <w:top w:val="none" w:sz="0" w:space="0" w:color="auto"/>
        <w:left w:val="none" w:sz="0" w:space="0" w:color="auto"/>
        <w:bottom w:val="none" w:sz="0" w:space="0" w:color="auto"/>
        <w:right w:val="none" w:sz="0" w:space="0" w:color="auto"/>
      </w:divBdr>
      <w:divsChild>
        <w:div w:id="2128347350">
          <w:marLeft w:val="0"/>
          <w:marRight w:val="120"/>
          <w:marTop w:val="0"/>
          <w:marBottom w:val="480"/>
          <w:divBdr>
            <w:top w:val="none" w:sz="0" w:space="0" w:color="auto"/>
            <w:left w:val="none" w:sz="0" w:space="0" w:color="auto"/>
            <w:bottom w:val="none" w:sz="0" w:space="0" w:color="auto"/>
            <w:right w:val="none" w:sz="0" w:space="0" w:color="auto"/>
          </w:divBdr>
        </w:div>
        <w:div w:id="2075270103">
          <w:marLeft w:val="0"/>
          <w:marRight w:val="0"/>
          <w:marTop w:val="0"/>
          <w:marBottom w:val="0"/>
          <w:divBdr>
            <w:top w:val="none" w:sz="0" w:space="0" w:color="auto"/>
            <w:left w:val="none" w:sz="0" w:space="0" w:color="auto"/>
            <w:bottom w:val="none" w:sz="0" w:space="0" w:color="auto"/>
            <w:right w:val="none" w:sz="0" w:space="0" w:color="auto"/>
          </w:divBdr>
          <w:divsChild>
            <w:div w:id="1146388052">
              <w:marLeft w:val="0"/>
              <w:marRight w:val="0"/>
              <w:marTop w:val="0"/>
              <w:marBottom w:val="0"/>
              <w:divBdr>
                <w:top w:val="none" w:sz="0" w:space="0" w:color="auto"/>
                <w:left w:val="none" w:sz="0" w:space="0" w:color="auto"/>
                <w:bottom w:val="none" w:sz="0" w:space="0" w:color="auto"/>
                <w:right w:val="none" w:sz="0" w:space="0" w:color="auto"/>
              </w:divBdr>
              <w:divsChild>
                <w:div w:id="2005206602">
                  <w:marLeft w:val="0"/>
                  <w:marRight w:val="0"/>
                  <w:marTop w:val="0"/>
                  <w:marBottom w:val="0"/>
                  <w:divBdr>
                    <w:top w:val="none" w:sz="0" w:space="0" w:color="auto"/>
                    <w:left w:val="none" w:sz="0" w:space="0" w:color="auto"/>
                    <w:bottom w:val="none" w:sz="0" w:space="0" w:color="auto"/>
                    <w:right w:val="none" w:sz="0" w:space="0" w:color="auto"/>
                  </w:divBdr>
                  <w:divsChild>
                    <w:div w:id="2683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5772">
      <w:bodyDiv w:val="1"/>
      <w:marLeft w:val="0"/>
      <w:marRight w:val="0"/>
      <w:marTop w:val="0"/>
      <w:marBottom w:val="0"/>
      <w:divBdr>
        <w:top w:val="none" w:sz="0" w:space="0" w:color="auto"/>
        <w:left w:val="none" w:sz="0" w:space="0" w:color="auto"/>
        <w:bottom w:val="none" w:sz="0" w:space="0" w:color="auto"/>
        <w:right w:val="none" w:sz="0" w:space="0" w:color="auto"/>
      </w:divBdr>
      <w:divsChild>
        <w:div w:id="1579166144">
          <w:marLeft w:val="0"/>
          <w:marRight w:val="120"/>
          <w:marTop w:val="0"/>
          <w:marBottom w:val="480"/>
          <w:divBdr>
            <w:top w:val="none" w:sz="0" w:space="0" w:color="auto"/>
            <w:left w:val="none" w:sz="0" w:space="0" w:color="auto"/>
            <w:bottom w:val="none" w:sz="0" w:space="0" w:color="auto"/>
            <w:right w:val="none" w:sz="0" w:space="0" w:color="auto"/>
          </w:divBdr>
        </w:div>
        <w:div w:id="137847939">
          <w:marLeft w:val="0"/>
          <w:marRight w:val="0"/>
          <w:marTop w:val="0"/>
          <w:marBottom w:val="0"/>
          <w:divBdr>
            <w:top w:val="none" w:sz="0" w:space="0" w:color="auto"/>
            <w:left w:val="none" w:sz="0" w:space="0" w:color="auto"/>
            <w:bottom w:val="none" w:sz="0" w:space="0" w:color="auto"/>
            <w:right w:val="none" w:sz="0" w:space="0" w:color="auto"/>
          </w:divBdr>
          <w:divsChild>
            <w:div w:id="1480536381">
              <w:marLeft w:val="0"/>
              <w:marRight w:val="0"/>
              <w:marTop w:val="0"/>
              <w:marBottom w:val="0"/>
              <w:divBdr>
                <w:top w:val="none" w:sz="0" w:space="0" w:color="auto"/>
                <w:left w:val="none" w:sz="0" w:space="0" w:color="auto"/>
                <w:bottom w:val="none" w:sz="0" w:space="0" w:color="auto"/>
                <w:right w:val="none" w:sz="0" w:space="0" w:color="auto"/>
              </w:divBdr>
              <w:divsChild>
                <w:div w:id="1719939565">
                  <w:marLeft w:val="0"/>
                  <w:marRight w:val="0"/>
                  <w:marTop w:val="0"/>
                  <w:marBottom w:val="0"/>
                  <w:divBdr>
                    <w:top w:val="none" w:sz="0" w:space="0" w:color="auto"/>
                    <w:left w:val="none" w:sz="0" w:space="0" w:color="auto"/>
                    <w:bottom w:val="none" w:sz="0" w:space="0" w:color="auto"/>
                    <w:right w:val="none" w:sz="0" w:space="0" w:color="auto"/>
                  </w:divBdr>
                  <w:divsChild>
                    <w:div w:id="11342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7527">
      <w:bodyDiv w:val="1"/>
      <w:marLeft w:val="0"/>
      <w:marRight w:val="0"/>
      <w:marTop w:val="0"/>
      <w:marBottom w:val="0"/>
      <w:divBdr>
        <w:top w:val="none" w:sz="0" w:space="0" w:color="auto"/>
        <w:left w:val="none" w:sz="0" w:space="0" w:color="auto"/>
        <w:bottom w:val="none" w:sz="0" w:space="0" w:color="auto"/>
        <w:right w:val="none" w:sz="0" w:space="0" w:color="auto"/>
      </w:divBdr>
    </w:div>
    <w:div w:id="229269431">
      <w:bodyDiv w:val="1"/>
      <w:marLeft w:val="0"/>
      <w:marRight w:val="0"/>
      <w:marTop w:val="0"/>
      <w:marBottom w:val="0"/>
      <w:divBdr>
        <w:top w:val="none" w:sz="0" w:space="0" w:color="auto"/>
        <w:left w:val="none" w:sz="0" w:space="0" w:color="auto"/>
        <w:bottom w:val="none" w:sz="0" w:space="0" w:color="auto"/>
        <w:right w:val="none" w:sz="0" w:space="0" w:color="auto"/>
      </w:divBdr>
    </w:div>
    <w:div w:id="403989915">
      <w:bodyDiv w:val="1"/>
      <w:marLeft w:val="0"/>
      <w:marRight w:val="0"/>
      <w:marTop w:val="0"/>
      <w:marBottom w:val="0"/>
      <w:divBdr>
        <w:top w:val="none" w:sz="0" w:space="0" w:color="auto"/>
        <w:left w:val="none" w:sz="0" w:space="0" w:color="auto"/>
        <w:bottom w:val="none" w:sz="0" w:space="0" w:color="auto"/>
        <w:right w:val="none" w:sz="0" w:space="0" w:color="auto"/>
      </w:divBdr>
      <w:divsChild>
        <w:div w:id="1426153950">
          <w:marLeft w:val="547"/>
          <w:marRight w:val="0"/>
          <w:marTop w:val="144"/>
          <w:marBottom w:val="0"/>
          <w:divBdr>
            <w:top w:val="none" w:sz="0" w:space="0" w:color="auto"/>
            <w:left w:val="none" w:sz="0" w:space="0" w:color="auto"/>
            <w:bottom w:val="none" w:sz="0" w:space="0" w:color="auto"/>
            <w:right w:val="none" w:sz="0" w:space="0" w:color="auto"/>
          </w:divBdr>
        </w:div>
      </w:divsChild>
    </w:div>
    <w:div w:id="678390088">
      <w:bodyDiv w:val="1"/>
      <w:marLeft w:val="0"/>
      <w:marRight w:val="0"/>
      <w:marTop w:val="0"/>
      <w:marBottom w:val="0"/>
      <w:divBdr>
        <w:top w:val="none" w:sz="0" w:space="0" w:color="auto"/>
        <w:left w:val="none" w:sz="0" w:space="0" w:color="auto"/>
        <w:bottom w:val="none" w:sz="0" w:space="0" w:color="auto"/>
        <w:right w:val="none" w:sz="0" w:space="0" w:color="auto"/>
      </w:divBdr>
    </w:div>
    <w:div w:id="1017074444">
      <w:bodyDiv w:val="1"/>
      <w:marLeft w:val="0"/>
      <w:marRight w:val="0"/>
      <w:marTop w:val="0"/>
      <w:marBottom w:val="0"/>
      <w:divBdr>
        <w:top w:val="none" w:sz="0" w:space="0" w:color="auto"/>
        <w:left w:val="none" w:sz="0" w:space="0" w:color="auto"/>
        <w:bottom w:val="none" w:sz="0" w:space="0" w:color="auto"/>
        <w:right w:val="none" w:sz="0" w:space="0" w:color="auto"/>
      </w:divBdr>
      <w:divsChild>
        <w:div w:id="1363047187">
          <w:marLeft w:val="547"/>
          <w:marRight w:val="0"/>
          <w:marTop w:val="154"/>
          <w:marBottom w:val="0"/>
          <w:divBdr>
            <w:top w:val="none" w:sz="0" w:space="0" w:color="auto"/>
            <w:left w:val="none" w:sz="0" w:space="0" w:color="auto"/>
            <w:bottom w:val="none" w:sz="0" w:space="0" w:color="auto"/>
            <w:right w:val="none" w:sz="0" w:space="0" w:color="auto"/>
          </w:divBdr>
        </w:div>
      </w:divsChild>
    </w:div>
    <w:div w:id="1440367394">
      <w:bodyDiv w:val="1"/>
      <w:marLeft w:val="0"/>
      <w:marRight w:val="0"/>
      <w:marTop w:val="0"/>
      <w:marBottom w:val="0"/>
      <w:divBdr>
        <w:top w:val="none" w:sz="0" w:space="0" w:color="auto"/>
        <w:left w:val="none" w:sz="0" w:space="0" w:color="auto"/>
        <w:bottom w:val="none" w:sz="0" w:space="0" w:color="auto"/>
        <w:right w:val="none" w:sz="0" w:space="0" w:color="auto"/>
      </w:divBdr>
    </w:div>
    <w:div w:id="1691179725">
      <w:bodyDiv w:val="1"/>
      <w:marLeft w:val="0"/>
      <w:marRight w:val="0"/>
      <w:marTop w:val="0"/>
      <w:marBottom w:val="0"/>
      <w:divBdr>
        <w:top w:val="none" w:sz="0" w:space="0" w:color="auto"/>
        <w:left w:val="none" w:sz="0" w:space="0" w:color="auto"/>
        <w:bottom w:val="none" w:sz="0" w:space="0" w:color="auto"/>
        <w:right w:val="none" w:sz="0" w:space="0" w:color="auto"/>
      </w:divBdr>
      <w:divsChild>
        <w:div w:id="21170719">
          <w:marLeft w:val="0"/>
          <w:marRight w:val="12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mailto:fiala@semis.cz" TargetMode="External"/><Relationship Id="rId2" Type="http://schemas.openxmlformats.org/officeDocument/2006/relationships/styles" Target="styles.xml"/><Relationship Id="rId16" Type="http://schemas.openxmlformats.org/officeDocument/2006/relationships/hyperlink" Target="mailto:fiala.bohumir@ujak.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mailto:orbitahana@google.com" TargetMode="External"/><Relationship Id="rId10" Type="http://schemas.openxmlformats.org/officeDocument/2006/relationships/chart" Target="charts/chart2.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orbitahana@google.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Fiala_texty\MoodleMoot\grafy%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Fiala_texty\MoodleMoot\grafy%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Fiala_texty\MoodleMoot\grafy%20.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D:\Dokumenty\Fiala_texty\MoodleMoot\grafy%20.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D:\Dokumenty\Fiala_texty\MoodleMoot\grafy%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cs-CZ"/>
              <a:t>Kolikrát jste absolvovali e-learningový kurz  (v %)</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List1!$C$5:$C$9</c:f>
              <c:strCache>
                <c:ptCount val="5"/>
                <c:pt idx="2">
                  <c:v>Jednou</c:v>
                </c:pt>
                <c:pt idx="3">
                  <c:v>Dva - čtyři</c:v>
                </c:pt>
                <c:pt idx="4">
                  <c:v>Pět a více </c:v>
                </c:pt>
              </c:strCache>
            </c:strRef>
          </c:cat>
          <c:val>
            <c:numRef>
              <c:f>List1!$D$5:$D$9</c:f>
              <c:numCache>
                <c:formatCode>General</c:formatCode>
                <c:ptCount val="5"/>
                <c:pt idx="2">
                  <c:v>32</c:v>
                </c:pt>
                <c:pt idx="3">
                  <c:v>46</c:v>
                </c:pt>
                <c:pt idx="4">
                  <c:v>22</c:v>
                </c:pt>
              </c:numCache>
            </c:numRef>
          </c:val>
        </c:ser>
        <c:ser>
          <c:idx val="1"/>
          <c:order val="1"/>
          <c:cat>
            <c:strRef>
              <c:f>List1!$C$5:$C$9</c:f>
              <c:strCache>
                <c:ptCount val="5"/>
                <c:pt idx="2">
                  <c:v>Jednou</c:v>
                </c:pt>
                <c:pt idx="3">
                  <c:v>Dva - čtyři</c:v>
                </c:pt>
                <c:pt idx="4">
                  <c:v>Pět a více </c:v>
                </c:pt>
              </c:strCache>
            </c:strRef>
          </c:cat>
          <c:val>
            <c:numRef>
              <c:f>List1!$E$5:$E$9</c:f>
              <c:numCache>
                <c:formatCode>General</c:formatCode>
                <c:ptCount val="5"/>
              </c:numCache>
            </c:numRef>
          </c:val>
        </c:ser>
        <c:ser>
          <c:idx val="2"/>
          <c:order val="2"/>
          <c:cat>
            <c:strRef>
              <c:f>List1!$C$5:$C$9</c:f>
              <c:strCache>
                <c:ptCount val="5"/>
                <c:pt idx="2">
                  <c:v>Jednou</c:v>
                </c:pt>
                <c:pt idx="3">
                  <c:v>Dva - čtyři</c:v>
                </c:pt>
                <c:pt idx="4">
                  <c:v>Pět a více </c:v>
                </c:pt>
              </c:strCache>
            </c:strRef>
          </c:cat>
          <c:val>
            <c:numRef>
              <c:f>List1!$F$5:$F$9</c:f>
              <c:numCache>
                <c:formatCode>General</c:formatCode>
                <c:ptCount val="5"/>
              </c:numCache>
            </c:numRef>
          </c:val>
        </c:ser>
        <c:ser>
          <c:idx val="3"/>
          <c:order val="3"/>
          <c:cat>
            <c:strRef>
              <c:f>List1!$C$5:$C$9</c:f>
              <c:strCache>
                <c:ptCount val="5"/>
                <c:pt idx="2">
                  <c:v>Jednou</c:v>
                </c:pt>
                <c:pt idx="3">
                  <c:v>Dva - čtyři</c:v>
                </c:pt>
                <c:pt idx="4">
                  <c:v>Pět a více </c:v>
                </c:pt>
              </c:strCache>
            </c:strRef>
          </c:cat>
          <c:val>
            <c:numRef>
              <c:f>List1!$G$5:$G$9</c:f>
              <c:numCache>
                <c:formatCode>General</c:formatCode>
                <c:ptCount val="5"/>
              </c:numCache>
            </c:numRef>
          </c:val>
        </c:ser>
        <c:dLbls>
          <c:showLegendKey val="0"/>
          <c:showVal val="0"/>
          <c:showCatName val="0"/>
          <c:showSerName val="0"/>
          <c:showPercent val="0"/>
          <c:showBubbleSize val="0"/>
          <c:showLeaderLines val="1"/>
        </c:dLbls>
      </c:pie3DChart>
    </c:plotArea>
    <c:legend>
      <c:legendPos val="r"/>
      <c:legendEntry>
        <c:idx val="0"/>
        <c:delete val="1"/>
      </c:legendEntry>
      <c:legendEntry>
        <c:idx val="1"/>
        <c:delete val="1"/>
      </c:legendEntry>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800" b="1" i="0" u="none" strike="noStrike" baseline="0">
                <a:effectLst/>
              </a:rPr>
              <a:t>Považujete e-learningové vzdělávání za přínosné</a:t>
            </a:r>
            <a:r>
              <a:rPr lang="cs-CZ" sz="1800" b="1" i="0" u="none" strike="noStrike" baseline="0"/>
              <a:t> (v %)</a:t>
            </a:r>
            <a:endParaRPr lang="cs-CZ" sz="1800" b="1"/>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3333333333333329E-2"/>
          <c:y val="0.10185185185185185"/>
          <c:w val="0.75520888013998255"/>
          <c:h val="0.89814814814814814"/>
        </c:manualLayout>
      </c:layout>
      <c:pie3DChart>
        <c:varyColors val="1"/>
        <c:ser>
          <c:idx val="0"/>
          <c:order val="0"/>
          <c:dLbls>
            <c:dLblPos val="ctr"/>
            <c:showLegendKey val="0"/>
            <c:showVal val="1"/>
            <c:showCatName val="0"/>
            <c:showSerName val="0"/>
            <c:showPercent val="0"/>
            <c:showBubbleSize val="0"/>
            <c:showLeaderLines val="1"/>
          </c:dLbls>
          <c:cat>
            <c:strRef>
              <c:f>List1!$C$33:$C$36</c:f>
              <c:strCache>
                <c:ptCount val="4"/>
                <c:pt idx="0">
                  <c:v>Ano, velmi</c:v>
                </c:pt>
                <c:pt idx="1">
                  <c:v>Spíše ano</c:v>
                </c:pt>
                <c:pt idx="2">
                  <c:v>Spíše ne</c:v>
                </c:pt>
                <c:pt idx="3">
                  <c:v>Určitě ne </c:v>
                </c:pt>
              </c:strCache>
            </c:strRef>
          </c:cat>
          <c:val>
            <c:numRef>
              <c:f>List1!$D$33:$D$36</c:f>
              <c:numCache>
                <c:formatCode>General</c:formatCode>
                <c:ptCount val="4"/>
                <c:pt idx="0">
                  <c:v>22</c:v>
                </c:pt>
                <c:pt idx="1">
                  <c:v>66</c:v>
                </c:pt>
                <c:pt idx="2">
                  <c:v>12</c:v>
                </c:pt>
                <c:pt idx="3">
                  <c:v>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2217823608868978"/>
          <c:y val="0.45267651428694472"/>
          <c:w val="0.17782168729570605"/>
          <c:h val="0.42158406826480294"/>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Jaká podoba e-learningového kurzu by vám nejlépe vyhovovala (v%)</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strRef>
              <c:f>List1!$C$57:$C$59</c:f>
              <c:strCache>
                <c:ptCount val="3"/>
                <c:pt idx="0">
                  <c:v>Texty a obrázky</c:v>
                </c:pt>
                <c:pt idx="1">
                  <c:v>Převaha videí</c:v>
                </c:pt>
                <c:pt idx="2">
                  <c:v>Texty a mluvené slovo</c:v>
                </c:pt>
              </c:strCache>
            </c:strRef>
          </c:cat>
          <c:val>
            <c:numRef>
              <c:f>List1!$E$57:$E$59</c:f>
              <c:numCache>
                <c:formatCode>General</c:formatCode>
                <c:ptCount val="3"/>
                <c:pt idx="0">
                  <c:v>26</c:v>
                </c:pt>
                <c:pt idx="1">
                  <c:v>30</c:v>
                </c:pt>
                <c:pt idx="2">
                  <c:v>44</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s-CZ" sz="1600" b="1" i="0" u="none" strike="noStrike" baseline="0">
                <a:effectLst/>
              </a:rPr>
              <a:t>Jste ochoten studium e-kurzů platit?</a:t>
            </a:r>
            <a:r>
              <a:rPr lang="cs-CZ" sz="1800" b="1" i="0" u="none" strike="noStrike" baseline="0"/>
              <a:t/>
            </a:r>
            <a:br>
              <a:rPr lang="cs-CZ" sz="1800" b="1" i="0" u="none" strike="noStrike" baseline="0"/>
            </a:br>
            <a:endParaRPr lang="cs-CZ"/>
          </a:p>
        </c:rich>
      </c:tx>
      <c:layout>
        <c:manualLayout>
          <c:xMode val="edge"/>
          <c:yMode val="edge"/>
          <c:x val="0.20337164750957853"/>
          <c:y val="0"/>
        </c:manualLayout>
      </c:layout>
      <c:overlay val="0"/>
    </c:title>
    <c:autoTitleDeleted val="0"/>
    <c:plotArea>
      <c:layout>
        <c:manualLayout>
          <c:layoutTarget val="inner"/>
          <c:xMode val="edge"/>
          <c:yMode val="edge"/>
          <c:x val="0.2358772965879265"/>
          <c:y val="2.8252405949256341E-2"/>
          <c:w val="0.76397112860892391"/>
          <c:h val="0.77611475648877226"/>
        </c:manualLayout>
      </c:layout>
      <c:barChart>
        <c:barDir val="col"/>
        <c:grouping val="clustered"/>
        <c:varyColors val="0"/>
        <c:ser>
          <c:idx val="0"/>
          <c:order val="0"/>
          <c:invertIfNegative val="0"/>
          <c:cat>
            <c:strRef>
              <c:f>List1!$C$74:$C$77</c:f>
              <c:strCache>
                <c:ptCount val="4"/>
                <c:pt idx="0">
                  <c:v>Ano</c:v>
                </c:pt>
                <c:pt idx="1">
                  <c:v>Ne</c:v>
                </c:pt>
                <c:pt idx="2">
                  <c:v>Za určitých okolností</c:v>
                </c:pt>
                <c:pt idx="3">
                  <c:v>Nevím</c:v>
                </c:pt>
              </c:strCache>
            </c:strRef>
          </c:cat>
          <c:val>
            <c:numRef>
              <c:f>List1!$D$74:$D$77</c:f>
              <c:numCache>
                <c:formatCode>General</c:formatCode>
                <c:ptCount val="4"/>
              </c:numCache>
            </c:numRef>
          </c:val>
        </c:ser>
        <c:ser>
          <c:idx val="1"/>
          <c:order val="1"/>
          <c:invertIfNegative val="0"/>
          <c:dLbls>
            <c:txPr>
              <a:bodyPr/>
              <a:lstStyle/>
              <a:p>
                <a:pPr>
                  <a:defRPr sz="1200" b="1"/>
                </a:pPr>
                <a:endParaRPr lang="cs-CZ"/>
              </a:p>
            </c:txPr>
            <c:dLblPos val="inEnd"/>
            <c:showLegendKey val="0"/>
            <c:showVal val="1"/>
            <c:showCatName val="0"/>
            <c:showSerName val="0"/>
            <c:showPercent val="0"/>
            <c:showBubbleSize val="0"/>
            <c:showLeaderLines val="0"/>
          </c:dLbls>
          <c:cat>
            <c:strRef>
              <c:f>List1!$C$74:$C$77</c:f>
              <c:strCache>
                <c:ptCount val="4"/>
                <c:pt idx="0">
                  <c:v>Ano</c:v>
                </c:pt>
                <c:pt idx="1">
                  <c:v>Ne</c:v>
                </c:pt>
                <c:pt idx="2">
                  <c:v>Za určitých okolností</c:v>
                </c:pt>
                <c:pt idx="3">
                  <c:v>Nevím</c:v>
                </c:pt>
              </c:strCache>
            </c:strRef>
          </c:cat>
          <c:val>
            <c:numRef>
              <c:f>List1!$E$74:$E$77</c:f>
              <c:numCache>
                <c:formatCode>General</c:formatCode>
                <c:ptCount val="4"/>
                <c:pt idx="0">
                  <c:v>28</c:v>
                </c:pt>
                <c:pt idx="1">
                  <c:v>18</c:v>
                </c:pt>
                <c:pt idx="2">
                  <c:v>52</c:v>
                </c:pt>
                <c:pt idx="3">
                  <c:v>2</c:v>
                </c:pt>
              </c:numCache>
            </c:numRef>
          </c:val>
        </c:ser>
        <c:dLbls>
          <c:dLblPos val="outEnd"/>
          <c:showLegendKey val="0"/>
          <c:showVal val="1"/>
          <c:showCatName val="0"/>
          <c:showSerName val="0"/>
          <c:showPercent val="0"/>
          <c:showBubbleSize val="0"/>
        </c:dLbls>
        <c:gapWidth val="150"/>
        <c:axId val="147876480"/>
        <c:axId val="147901056"/>
      </c:barChart>
      <c:catAx>
        <c:axId val="147876480"/>
        <c:scaling>
          <c:orientation val="minMax"/>
        </c:scaling>
        <c:delete val="0"/>
        <c:axPos val="b"/>
        <c:majorTickMark val="out"/>
        <c:minorTickMark val="none"/>
        <c:tickLblPos val="nextTo"/>
        <c:txPr>
          <a:bodyPr/>
          <a:lstStyle/>
          <a:p>
            <a:pPr>
              <a:defRPr b="1"/>
            </a:pPr>
            <a:endParaRPr lang="cs-CZ"/>
          </a:p>
        </c:txPr>
        <c:crossAx val="147901056"/>
        <c:crosses val="autoZero"/>
        <c:auto val="1"/>
        <c:lblAlgn val="ctr"/>
        <c:lblOffset val="100"/>
        <c:noMultiLvlLbl val="0"/>
      </c:catAx>
      <c:valAx>
        <c:axId val="147901056"/>
        <c:scaling>
          <c:orientation val="minMax"/>
        </c:scaling>
        <c:delete val="0"/>
        <c:axPos val="l"/>
        <c:majorGridlines/>
        <c:numFmt formatCode="General" sourceLinked="1"/>
        <c:majorTickMark val="out"/>
        <c:minorTickMark val="none"/>
        <c:tickLblPos val="nextTo"/>
        <c:crossAx val="147876480"/>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800" b="0" i="0" u="none" strike="noStrike" baseline="0">
                <a:effectLst/>
              </a:rPr>
              <a:t>Jakou částku jste ochoten zaplatit za e-learningový kurz?</a:t>
            </a:r>
            <a:endParaRPr lang="cs-CZ"/>
          </a:p>
        </c:rich>
      </c:tx>
      <c:layout>
        <c:manualLayout>
          <c:xMode val="edge"/>
          <c:yMode val="edge"/>
          <c:x val="9.7993000874890629E-2"/>
          <c:y val="1.2012012012012012E-2"/>
        </c:manualLayout>
      </c:layout>
      <c:overlay val="0"/>
    </c:title>
    <c:autoTitleDeleted val="0"/>
    <c:plotArea>
      <c:layout/>
      <c:barChart>
        <c:barDir val="col"/>
        <c:grouping val="clustered"/>
        <c:varyColors val="0"/>
        <c:ser>
          <c:idx val="0"/>
          <c:order val="0"/>
          <c:invertIfNegative val="0"/>
          <c:cat>
            <c:strRef>
              <c:f>List1!$C$82:$C$86</c:f>
              <c:strCache>
                <c:ptCount val="5"/>
                <c:pt idx="0">
                  <c:v>0 (NE)</c:v>
                </c:pt>
                <c:pt idx="1">
                  <c:v>Do 500</c:v>
                </c:pt>
                <c:pt idx="2">
                  <c:v>500 až  1000</c:v>
                </c:pt>
                <c:pt idx="3">
                  <c:v>1000 až 2000</c:v>
                </c:pt>
                <c:pt idx="4">
                  <c:v>Víc než 2000</c:v>
                </c:pt>
              </c:strCache>
            </c:strRef>
          </c:cat>
          <c:val>
            <c:numRef>
              <c:f>List1!$D$82:$D$86</c:f>
              <c:numCache>
                <c:formatCode>General</c:formatCode>
                <c:ptCount val="5"/>
              </c:numCache>
            </c:numRef>
          </c:val>
        </c:ser>
        <c:ser>
          <c:idx val="1"/>
          <c:order val="1"/>
          <c:invertIfNegative val="0"/>
          <c:dLbls>
            <c:txPr>
              <a:bodyPr/>
              <a:lstStyle/>
              <a:p>
                <a:pPr>
                  <a:defRPr b="1"/>
                </a:pPr>
                <a:endParaRPr lang="cs-CZ"/>
              </a:p>
            </c:txPr>
            <c:dLblPos val="outEnd"/>
            <c:showLegendKey val="0"/>
            <c:showVal val="1"/>
            <c:showCatName val="0"/>
            <c:showSerName val="0"/>
            <c:showPercent val="0"/>
            <c:showBubbleSize val="0"/>
            <c:showLeaderLines val="0"/>
          </c:dLbls>
          <c:cat>
            <c:strRef>
              <c:f>List1!$C$82:$C$86</c:f>
              <c:strCache>
                <c:ptCount val="5"/>
                <c:pt idx="0">
                  <c:v>0 (NE)</c:v>
                </c:pt>
                <c:pt idx="1">
                  <c:v>Do 500</c:v>
                </c:pt>
                <c:pt idx="2">
                  <c:v>500 až  1000</c:v>
                </c:pt>
                <c:pt idx="3">
                  <c:v>1000 až 2000</c:v>
                </c:pt>
                <c:pt idx="4">
                  <c:v>Víc než 2000</c:v>
                </c:pt>
              </c:strCache>
            </c:strRef>
          </c:cat>
          <c:val>
            <c:numRef>
              <c:f>List1!$E$82:$E$86</c:f>
              <c:numCache>
                <c:formatCode>General</c:formatCode>
                <c:ptCount val="5"/>
                <c:pt idx="0">
                  <c:v>18</c:v>
                </c:pt>
                <c:pt idx="1">
                  <c:v>30</c:v>
                </c:pt>
                <c:pt idx="2">
                  <c:v>38</c:v>
                </c:pt>
                <c:pt idx="3">
                  <c:v>10</c:v>
                </c:pt>
                <c:pt idx="4">
                  <c:v>0</c:v>
                </c:pt>
              </c:numCache>
            </c:numRef>
          </c:val>
        </c:ser>
        <c:ser>
          <c:idx val="2"/>
          <c:order val="2"/>
          <c:invertIfNegative val="0"/>
          <c:cat>
            <c:strRef>
              <c:f>List1!$C$82:$C$86</c:f>
              <c:strCache>
                <c:ptCount val="5"/>
                <c:pt idx="0">
                  <c:v>0 (NE)</c:v>
                </c:pt>
                <c:pt idx="1">
                  <c:v>Do 500</c:v>
                </c:pt>
                <c:pt idx="2">
                  <c:v>500 až  1000</c:v>
                </c:pt>
                <c:pt idx="3">
                  <c:v>1000 až 2000</c:v>
                </c:pt>
                <c:pt idx="4">
                  <c:v>Víc než 2000</c:v>
                </c:pt>
              </c:strCache>
            </c:strRef>
          </c:cat>
          <c:val>
            <c:numRef>
              <c:f>List1!$F$82:$F$86</c:f>
              <c:numCache>
                <c:formatCode>General</c:formatCode>
                <c:ptCount val="5"/>
              </c:numCache>
            </c:numRef>
          </c:val>
        </c:ser>
        <c:dLbls>
          <c:dLblPos val="outEnd"/>
          <c:showLegendKey val="0"/>
          <c:showVal val="1"/>
          <c:showCatName val="0"/>
          <c:showSerName val="0"/>
          <c:showPercent val="0"/>
          <c:showBubbleSize val="0"/>
        </c:dLbls>
        <c:gapWidth val="150"/>
        <c:axId val="143619584"/>
        <c:axId val="143621120"/>
      </c:barChart>
      <c:catAx>
        <c:axId val="143619584"/>
        <c:scaling>
          <c:orientation val="minMax"/>
        </c:scaling>
        <c:delete val="0"/>
        <c:axPos val="b"/>
        <c:majorTickMark val="out"/>
        <c:minorTickMark val="none"/>
        <c:tickLblPos val="nextTo"/>
        <c:txPr>
          <a:bodyPr/>
          <a:lstStyle/>
          <a:p>
            <a:pPr>
              <a:defRPr b="1"/>
            </a:pPr>
            <a:endParaRPr lang="cs-CZ"/>
          </a:p>
        </c:txPr>
        <c:crossAx val="143621120"/>
        <c:crosses val="autoZero"/>
        <c:auto val="1"/>
        <c:lblAlgn val="ctr"/>
        <c:lblOffset val="100"/>
        <c:noMultiLvlLbl val="0"/>
      </c:catAx>
      <c:valAx>
        <c:axId val="143621120"/>
        <c:scaling>
          <c:orientation val="minMax"/>
        </c:scaling>
        <c:delete val="0"/>
        <c:axPos val="l"/>
        <c:majorGridlines/>
        <c:numFmt formatCode="General" sourceLinked="1"/>
        <c:majorTickMark val="out"/>
        <c:minorTickMark val="none"/>
        <c:tickLblPos val="nextTo"/>
        <c:crossAx val="1436195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9</Pages>
  <Words>1579</Words>
  <Characters>9393</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Ukázka použití šablony příspěvku pro sborník konferenceMoodleMoot.cz</vt:lpstr>
    </vt:vector>
  </TitlesOfParts>
  <Company>PDC</Company>
  <LinksUpToDate>false</LinksUpToDate>
  <CharactersWithSpaces>10951</CharactersWithSpaces>
  <SharedDoc>false</SharedDoc>
  <HLinks>
    <vt:vector size="12" baseType="variant">
      <vt:variant>
        <vt:i4>327798</vt:i4>
      </vt:variant>
      <vt:variant>
        <vt:i4>3</vt:i4>
      </vt:variant>
      <vt:variant>
        <vt:i4>0</vt:i4>
      </vt:variant>
      <vt:variant>
        <vt:i4>5</vt:i4>
      </vt:variant>
      <vt:variant>
        <vt:lpwstr>mailto:bohumil.havel@pdcon.cz</vt:lpwstr>
      </vt:variant>
      <vt:variant>
        <vt:lpwstr/>
      </vt:variant>
      <vt:variant>
        <vt:i4>7864348</vt:i4>
      </vt:variant>
      <vt:variant>
        <vt:i4>0</vt:i4>
      </vt:variant>
      <vt:variant>
        <vt:i4>0</vt:i4>
      </vt:variant>
      <vt:variant>
        <vt:i4>5</vt:i4>
      </vt:variant>
      <vt:variant>
        <vt:lpwstr>mailto:vanova@ped.muni.cz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Ukázka použití šablony příspěvku pro sborník konferenceMoodleMoot.cz</dc:title>
  <dc:subject>Šablona pro psaní příspěvků</dc:subject>
  <dc:creator>AH</dc:creator>
  <cp:keywords>Abstrakt, Text příspěvku</cp:keywords>
  <cp:lastModifiedBy>semis</cp:lastModifiedBy>
  <cp:revision>2</cp:revision>
  <cp:lastPrinted>2010-01-27T12:00:00Z</cp:lastPrinted>
  <dcterms:created xsi:type="dcterms:W3CDTF">2016-10-02T10:15:00Z</dcterms:created>
  <dcterms:modified xsi:type="dcterms:W3CDTF">2016-10-02T10:15:00Z</dcterms:modified>
</cp:coreProperties>
</file>